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36CCE8">
      <w:pPr>
        <w:pStyle w:val="82"/>
        <w:tabs>
          <w:tab w:val="right" w:pos="9639"/>
        </w:tabs>
        <w:spacing w:after="0"/>
        <w:rPr>
          <w:rFonts w:hint="default" w:eastAsiaTheme="minorEastAsia"/>
          <w:b/>
          <w:i/>
          <w:sz w:val="28"/>
          <w:lang w:val="en-US" w:eastAsia="zh-CN"/>
        </w:rPr>
      </w:pPr>
      <w:r>
        <w:rPr>
          <w:b/>
          <w:sz w:val="24"/>
        </w:rPr>
        <w:t>3GPP TSG SA WG2 Meeting #1</w:t>
      </w:r>
      <w:r>
        <w:rPr>
          <w:b/>
          <w:sz w:val="24"/>
          <w:lang w:eastAsia="zh-CN"/>
        </w:rPr>
        <w:t>6</w:t>
      </w:r>
      <w:r>
        <w:rPr>
          <w:rFonts w:hint="eastAsia"/>
          <w:b/>
          <w:sz w:val="24"/>
          <w:lang w:val="en-US" w:eastAsia="zh-CN"/>
        </w:rPr>
        <w:t>6</w:t>
      </w:r>
      <w:r>
        <w:rPr>
          <w:b/>
          <w:i/>
          <w:sz w:val="28"/>
        </w:rPr>
        <w:tab/>
      </w:r>
      <w:r>
        <w:rPr>
          <w:rFonts w:hint="eastAsia"/>
          <w:b/>
          <w:i/>
          <w:sz w:val="28"/>
        </w:rPr>
        <w:t>S2-2411603</w:t>
      </w:r>
    </w:p>
    <w:p w14:paraId="61F3A2CD">
      <w:pPr>
        <w:pStyle w:val="82"/>
        <w:outlineLvl w:val="0"/>
        <w:rPr>
          <w:b/>
          <w:sz w:val="24"/>
          <w:lang w:eastAsia="zh-CN"/>
        </w:rPr>
      </w:pPr>
      <w:r>
        <w:rPr>
          <w:rFonts w:hint="eastAsia"/>
          <w:b/>
          <w:sz w:val="24"/>
          <w:lang w:val="en-US" w:eastAsia="zh-CN"/>
        </w:rPr>
        <w:t>18 - 22 November, 2024, Orlando , US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cs="Arial"/>
          <w:b/>
          <w:bCs/>
          <w:color w:val="0000FF"/>
        </w:rPr>
        <w:tab/>
      </w:r>
      <w:r>
        <w:rPr>
          <w:rFonts w:hint="eastAsia" w:cs="Arial"/>
          <w:b/>
          <w:bCs/>
          <w:color w:val="0000FF"/>
          <w:lang w:val="en-US" w:eastAsia="zh-CN"/>
        </w:rPr>
        <w:tab/>
      </w:r>
      <w:r>
        <w:rPr>
          <w:rFonts w:hint="eastAsia" w:cs="Arial"/>
          <w:b/>
          <w:bCs/>
          <w:color w:val="0000FF"/>
          <w:lang w:val="en-US" w:eastAsia="zh-CN"/>
        </w:rPr>
        <w:tab/>
      </w:r>
      <w:r>
        <w:rPr>
          <w:rFonts w:hint="eastAsia" w:cs="Arial"/>
          <w:b/>
          <w:bCs/>
          <w:color w:val="0000FF"/>
          <w:lang w:val="en-US" w:eastAsia="zh-CN"/>
        </w:rPr>
        <w:t>(</w:t>
      </w:r>
      <w:r>
        <w:rPr>
          <w:rFonts w:cs="Arial"/>
          <w:b/>
          <w:bCs/>
          <w:color w:val="0000FF"/>
        </w:rPr>
        <w:t xml:space="preserve">revision </w:t>
      </w:r>
      <w:r>
        <w:rPr>
          <w:rFonts w:hint="eastAsia" w:cs="Arial"/>
          <w:b/>
          <w:bCs/>
          <w:color w:val="0000FF"/>
          <w:lang w:val="en-US" w:eastAsia="zh-CN"/>
        </w:rPr>
        <w:t xml:space="preserve">of </w:t>
      </w:r>
      <w:r>
        <w:rPr>
          <w:rFonts w:cs="Arial"/>
          <w:b/>
          <w:bCs/>
          <w:color w:val="0000FF"/>
        </w:rPr>
        <w:t>S2-241097</w:t>
      </w:r>
      <w:r>
        <w:rPr>
          <w:rFonts w:hint="eastAsia" w:cs="Arial"/>
          <w:b/>
          <w:bCs/>
          <w:color w:val="0000FF"/>
          <w:lang w:val="en-US" w:eastAsia="zh-CN"/>
        </w:rPr>
        <w:t>4</w:t>
      </w:r>
      <w:r>
        <w:rPr>
          <w:rFonts w:cs="Arial"/>
          <w:b/>
          <w:bCs/>
          <w:color w:val="0000FF"/>
        </w:rPr>
        <w:t>)</w:t>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DF3FCA0">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75785ED">
            <w:pPr>
              <w:pStyle w:val="82"/>
              <w:spacing w:after="0"/>
              <w:jc w:val="right"/>
              <w:rPr>
                <w:i/>
              </w:rPr>
            </w:pPr>
            <w:r>
              <w:rPr>
                <w:i/>
                <w:sz w:val="14"/>
              </w:rPr>
              <w:t>CR-Form-v12.2</w:t>
            </w:r>
          </w:p>
        </w:tc>
      </w:tr>
      <w:tr w14:paraId="218059F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C2D3553">
            <w:pPr>
              <w:pStyle w:val="82"/>
              <w:spacing w:after="0"/>
              <w:jc w:val="center"/>
            </w:pPr>
            <w:r>
              <w:rPr>
                <w:b/>
                <w:sz w:val="32"/>
              </w:rPr>
              <w:t>CHANGE REQUEST</w:t>
            </w:r>
          </w:p>
        </w:tc>
      </w:tr>
      <w:tr w14:paraId="5583D0E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6784454">
            <w:pPr>
              <w:pStyle w:val="82"/>
              <w:spacing w:after="0"/>
              <w:rPr>
                <w:sz w:val="8"/>
                <w:szCs w:val="8"/>
              </w:rPr>
            </w:pPr>
          </w:p>
        </w:tc>
      </w:tr>
      <w:tr w14:paraId="502AF354">
        <w:tblPrEx>
          <w:tblCellMar>
            <w:top w:w="0" w:type="dxa"/>
            <w:left w:w="42" w:type="dxa"/>
            <w:bottom w:w="0" w:type="dxa"/>
            <w:right w:w="42" w:type="dxa"/>
          </w:tblCellMar>
        </w:tblPrEx>
        <w:tc>
          <w:tcPr>
            <w:tcW w:w="142" w:type="dxa"/>
            <w:tcBorders>
              <w:left w:val="single" w:color="auto" w:sz="4" w:space="0"/>
            </w:tcBorders>
          </w:tcPr>
          <w:p w14:paraId="4C376E56">
            <w:pPr>
              <w:pStyle w:val="82"/>
              <w:spacing w:after="0"/>
              <w:jc w:val="right"/>
            </w:pPr>
          </w:p>
        </w:tc>
        <w:tc>
          <w:tcPr>
            <w:tcW w:w="1559" w:type="dxa"/>
            <w:shd w:val="pct30" w:color="FFFF00" w:fill="auto"/>
          </w:tcPr>
          <w:p w14:paraId="6F31340F">
            <w:pPr>
              <w:pStyle w:val="82"/>
              <w:spacing w:after="0"/>
              <w:jc w:val="right"/>
              <w:rPr>
                <w:b/>
                <w:sz w:val="28"/>
                <w:lang w:eastAsia="zh-CN"/>
              </w:rPr>
            </w:pPr>
            <w:r>
              <w:rPr>
                <w:b/>
                <w:sz w:val="28"/>
              </w:rPr>
              <w:t>23.</w:t>
            </w:r>
            <w:r>
              <w:rPr>
                <w:rFonts w:hint="eastAsia"/>
                <w:b/>
                <w:sz w:val="28"/>
                <w:lang w:eastAsia="zh-CN"/>
              </w:rPr>
              <w:t>228</w:t>
            </w:r>
          </w:p>
        </w:tc>
        <w:tc>
          <w:tcPr>
            <w:tcW w:w="709" w:type="dxa"/>
          </w:tcPr>
          <w:p w14:paraId="46B2CE65">
            <w:pPr>
              <w:pStyle w:val="82"/>
              <w:spacing w:after="0"/>
              <w:jc w:val="center"/>
            </w:pPr>
            <w:r>
              <w:rPr>
                <w:b/>
                <w:sz w:val="28"/>
              </w:rPr>
              <w:t>CR</w:t>
            </w:r>
          </w:p>
        </w:tc>
        <w:tc>
          <w:tcPr>
            <w:tcW w:w="1276" w:type="dxa"/>
            <w:shd w:val="pct30" w:color="FFFF00" w:fill="auto"/>
          </w:tcPr>
          <w:p w14:paraId="741B0056">
            <w:pPr>
              <w:pStyle w:val="82"/>
              <w:spacing w:after="0"/>
              <w:jc w:val="center"/>
              <w:rPr>
                <w:lang w:eastAsia="zh-CN"/>
              </w:rPr>
            </w:pPr>
            <w:r>
              <w:rPr>
                <w:b/>
                <w:sz w:val="28"/>
                <w:lang w:eastAsia="zh-CN"/>
              </w:rPr>
              <w:t>1409</w:t>
            </w:r>
          </w:p>
        </w:tc>
        <w:tc>
          <w:tcPr>
            <w:tcW w:w="709" w:type="dxa"/>
          </w:tcPr>
          <w:p w14:paraId="1F66C6B6">
            <w:pPr>
              <w:pStyle w:val="82"/>
              <w:tabs>
                <w:tab w:val="right" w:pos="625"/>
              </w:tabs>
              <w:spacing w:after="0"/>
              <w:jc w:val="center"/>
            </w:pPr>
            <w:r>
              <w:rPr>
                <w:b/>
                <w:bCs/>
                <w:sz w:val="28"/>
              </w:rPr>
              <w:t>rev</w:t>
            </w:r>
          </w:p>
        </w:tc>
        <w:tc>
          <w:tcPr>
            <w:tcW w:w="992" w:type="dxa"/>
            <w:shd w:val="pct30" w:color="FFFF00" w:fill="auto"/>
          </w:tcPr>
          <w:p w14:paraId="7BE94505">
            <w:pPr>
              <w:pStyle w:val="82"/>
              <w:spacing w:after="0"/>
              <w:jc w:val="center"/>
              <w:rPr>
                <w:rFonts w:hint="eastAsia" w:eastAsiaTheme="minorEastAsia"/>
                <w:b/>
                <w:lang w:eastAsia="zh-CN"/>
              </w:rPr>
            </w:pPr>
            <w:r>
              <w:rPr>
                <w:rFonts w:hint="eastAsia"/>
                <w:b/>
                <w:sz w:val="28"/>
                <w:lang w:val="en-US" w:eastAsia="zh-CN"/>
              </w:rPr>
              <w:t>9</w:t>
            </w:r>
          </w:p>
        </w:tc>
        <w:tc>
          <w:tcPr>
            <w:tcW w:w="2410" w:type="dxa"/>
          </w:tcPr>
          <w:p w14:paraId="297610F8">
            <w:pPr>
              <w:pStyle w:val="82"/>
              <w:tabs>
                <w:tab w:val="right" w:pos="1825"/>
              </w:tabs>
              <w:spacing w:after="0"/>
              <w:jc w:val="center"/>
            </w:pPr>
            <w:r>
              <w:rPr>
                <w:b/>
                <w:sz w:val="28"/>
                <w:szCs w:val="28"/>
              </w:rPr>
              <w:t>Current version:</w:t>
            </w:r>
          </w:p>
        </w:tc>
        <w:tc>
          <w:tcPr>
            <w:tcW w:w="1701" w:type="dxa"/>
            <w:shd w:val="pct30" w:color="FFFF00" w:fill="auto"/>
          </w:tcPr>
          <w:p w14:paraId="15E96149">
            <w:pPr>
              <w:pStyle w:val="82"/>
              <w:spacing w:after="0"/>
              <w:jc w:val="center"/>
              <w:rPr>
                <w:sz w:val="28"/>
              </w:rPr>
            </w:pPr>
            <w:r>
              <w:rPr>
                <w:b/>
                <w:sz w:val="28"/>
              </w:rPr>
              <w:t>1</w:t>
            </w:r>
            <w:r>
              <w:rPr>
                <w:b/>
                <w:sz w:val="28"/>
                <w:lang w:eastAsia="zh-CN"/>
              </w:rPr>
              <w:t>9.0</w:t>
            </w:r>
            <w:r>
              <w:rPr>
                <w:b/>
                <w:sz w:val="28"/>
              </w:rPr>
              <w:t>.0</w:t>
            </w:r>
          </w:p>
        </w:tc>
        <w:tc>
          <w:tcPr>
            <w:tcW w:w="143" w:type="dxa"/>
            <w:tcBorders>
              <w:right w:val="single" w:color="auto" w:sz="4" w:space="0"/>
            </w:tcBorders>
          </w:tcPr>
          <w:p w14:paraId="35080033">
            <w:pPr>
              <w:pStyle w:val="82"/>
              <w:spacing w:after="0"/>
            </w:pPr>
          </w:p>
        </w:tc>
      </w:tr>
      <w:tr w14:paraId="597877B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B8A3976">
            <w:pPr>
              <w:pStyle w:val="82"/>
              <w:spacing w:after="0"/>
            </w:pPr>
          </w:p>
        </w:tc>
      </w:tr>
      <w:tr w14:paraId="21CD271D">
        <w:tblPrEx>
          <w:tblCellMar>
            <w:top w:w="0" w:type="dxa"/>
            <w:left w:w="42" w:type="dxa"/>
            <w:bottom w:w="0" w:type="dxa"/>
            <w:right w:w="42" w:type="dxa"/>
          </w:tblCellMar>
        </w:tblPrEx>
        <w:tc>
          <w:tcPr>
            <w:tcW w:w="9641" w:type="dxa"/>
            <w:gridSpan w:val="9"/>
            <w:tcBorders>
              <w:top w:val="single" w:color="auto" w:sz="4" w:space="0"/>
            </w:tcBorders>
          </w:tcPr>
          <w:p w14:paraId="60DB0060">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4"/>
                <w:rFonts w:cs="Arial"/>
                <w:b/>
                <w:i/>
                <w:color w:val="FF0000"/>
              </w:rPr>
              <w:t>HE</w:t>
            </w:r>
            <w:bookmarkStart w:id="0" w:name="_Hlt497126619"/>
            <w:r>
              <w:rPr>
                <w:rStyle w:val="24"/>
                <w:rFonts w:cs="Arial"/>
                <w:b/>
                <w:i/>
                <w:color w:val="FF0000"/>
              </w:rPr>
              <w:t>L</w:t>
            </w:r>
            <w:bookmarkEnd w:id="0"/>
            <w:r>
              <w:rPr>
                <w:rStyle w:val="24"/>
                <w:rFonts w:cs="Arial"/>
                <w:b/>
                <w:i/>
                <w:color w:val="FF0000"/>
              </w:rPr>
              <w:t>P</w:t>
            </w:r>
            <w:r>
              <w:rPr>
                <w:rStyle w:val="2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4"/>
                <w:rFonts w:cs="Arial"/>
                <w:i/>
              </w:rPr>
              <w:t>http://www.3gpp.org/Change-Requests</w:t>
            </w:r>
            <w:r>
              <w:rPr>
                <w:rStyle w:val="24"/>
                <w:rFonts w:cs="Arial"/>
                <w:i/>
              </w:rPr>
              <w:fldChar w:fldCharType="end"/>
            </w:r>
            <w:r>
              <w:rPr>
                <w:rFonts w:cs="Arial"/>
                <w:i/>
              </w:rPr>
              <w:t>.</w:t>
            </w:r>
          </w:p>
        </w:tc>
      </w:tr>
      <w:tr w14:paraId="23D5AD3B">
        <w:tblPrEx>
          <w:tblCellMar>
            <w:top w:w="0" w:type="dxa"/>
            <w:left w:w="42" w:type="dxa"/>
            <w:bottom w:w="0" w:type="dxa"/>
            <w:right w:w="42" w:type="dxa"/>
          </w:tblCellMar>
        </w:tblPrEx>
        <w:tc>
          <w:tcPr>
            <w:tcW w:w="9641" w:type="dxa"/>
            <w:gridSpan w:val="9"/>
          </w:tcPr>
          <w:p w14:paraId="20C8CFB6">
            <w:pPr>
              <w:pStyle w:val="82"/>
              <w:spacing w:after="0"/>
              <w:rPr>
                <w:sz w:val="8"/>
                <w:szCs w:val="8"/>
              </w:rPr>
            </w:pPr>
          </w:p>
        </w:tc>
      </w:tr>
    </w:tbl>
    <w:p w14:paraId="3D8CCC6F">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2677830">
        <w:tblPrEx>
          <w:tblCellMar>
            <w:top w:w="0" w:type="dxa"/>
            <w:left w:w="42" w:type="dxa"/>
            <w:bottom w:w="0" w:type="dxa"/>
            <w:right w:w="42" w:type="dxa"/>
          </w:tblCellMar>
        </w:tblPrEx>
        <w:tc>
          <w:tcPr>
            <w:tcW w:w="2835" w:type="dxa"/>
          </w:tcPr>
          <w:p w14:paraId="2BBC56CF">
            <w:pPr>
              <w:pStyle w:val="82"/>
              <w:tabs>
                <w:tab w:val="right" w:pos="2751"/>
              </w:tabs>
              <w:spacing w:after="0"/>
              <w:rPr>
                <w:b/>
                <w:i/>
              </w:rPr>
            </w:pPr>
            <w:r>
              <w:rPr>
                <w:b/>
                <w:i/>
              </w:rPr>
              <w:t>Proposed change affects:</w:t>
            </w:r>
          </w:p>
        </w:tc>
        <w:tc>
          <w:tcPr>
            <w:tcW w:w="1418" w:type="dxa"/>
          </w:tcPr>
          <w:p w14:paraId="1F4B58C0">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979A5F9">
            <w:pPr>
              <w:pStyle w:val="82"/>
              <w:spacing w:after="0"/>
              <w:jc w:val="center"/>
              <w:rPr>
                <w:b/>
                <w:caps/>
              </w:rPr>
            </w:pPr>
          </w:p>
        </w:tc>
        <w:tc>
          <w:tcPr>
            <w:tcW w:w="709" w:type="dxa"/>
            <w:tcBorders>
              <w:left w:val="single" w:color="auto" w:sz="4" w:space="0"/>
            </w:tcBorders>
          </w:tcPr>
          <w:p w14:paraId="4BCE2923">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930C909">
            <w:pPr>
              <w:pStyle w:val="82"/>
              <w:spacing w:after="0"/>
              <w:jc w:val="center"/>
              <w:rPr>
                <w:b/>
                <w:caps/>
              </w:rPr>
            </w:pPr>
          </w:p>
        </w:tc>
        <w:tc>
          <w:tcPr>
            <w:tcW w:w="2126" w:type="dxa"/>
          </w:tcPr>
          <w:p w14:paraId="1AA05DC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F07A3F">
            <w:pPr>
              <w:pStyle w:val="82"/>
              <w:spacing w:after="0"/>
              <w:jc w:val="center"/>
              <w:rPr>
                <w:b/>
                <w:caps/>
              </w:rPr>
            </w:pPr>
          </w:p>
        </w:tc>
        <w:tc>
          <w:tcPr>
            <w:tcW w:w="1418" w:type="dxa"/>
            <w:tcBorders>
              <w:left w:val="nil"/>
            </w:tcBorders>
          </w:tcPr>
          <w:p w14:paraId="571CA65C">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1E6D1BC">
            <w:pPr>
              <w:pStyle w:val="82"/>
              <w:spacing w:after="0"/>
              <w:jc w:val="center"/>
              <w:rPr>
                <w:b/>
                <w:bCs/>
                <w:caps/>
              </w:rPr>
            </w:pPr>
            <w:r>
              <w:rPr>
                <w:b/>
                <w:bCs/>
                <w:caps/>
              </w:rPr>
              <w:t>X</w:t>
            </w:r>
          </w:p>
        </w:tc>
      </w:tr>
    </w:tbl>
    <w:p w14:paraId="43FA266E">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3D474F4">
        <w:tblPrEx>
          <w:tblCellMar>
            <w:top w:w="0" w:type="dxa"/>
            <w:left w:w="42" w:type="dxa"/>
            <w:bottom w:w="0" w:type="dxa"/>
            <w:right w:w="42" w:type="dxa"/>
          </w:tblCellMar>
        </w:tblPrEx>
        <w:tc>
          <w:tcPr>
            <w:tcW w:w="9640" w:type="dxa"/>
            <w:gridSpan w:val="11"/>
          </w:tcPr>
          <w:p w14:paraId="3317BA94">
            <w:pPr>
              <w:pStyle w:val="82"/>
              <w:spacing w:after="0"/>
              <w:rPr>
                <w:sz w:val="8"/>
                <w:szCs w:val="8"/>
              </w:rPr>
            </w:pPr>
          </w:p>
        </w:tc>
      </w:tr>
      <w:tr w14:paraId="469F772E">
        <w:tc>
          <w:tcPr>
            <w:tcW w:w="1843" w:type="dxa"/>
            <w:tcBorders>
              <w:top w:val="single" w:color="auto" w:sz="4" w:space="0"/>
              <w:left w:val="single" w:color="auto" w:sz="4" w:space="0"/>
            </w:tcBorders>
          </w:tcPr>
          <w:p w14:paraId="2C1041BD">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B477889">
            <w:pPr>
              <w:pStyle w:val="82"/>
              <w:spacing w:after="0"/>
              <w:ind w:left="100"/>
            </w:pPr>
            <w:r>
              <w:rPr>
                <w:lang w:eastAsia="zh-CN"/>
              </w:rPr>
              <w:t>KI#1: IMS Subscribe/Notify Framework</w:t>
            </w:r>
            <w:r>
              <w:rPr>
                <w:rFonts w:hint="eastAsia"/>
                <w:lang w:eastAsia="zh-CN"/>
              </w:rPr>
              <w:t xml:space="preserve"> </w:t>
            </w:r>
            <w:r>
              <w:t>Architecture</w:t>
            </w:r>
          </w:p>
        </w:tc>
      </w:tr>
      <w:tr w14:paraId="3624BD70">
        <w:tblPrEx>
          <w:tblCellMar>
            <w:top w:w="0" w:type="dxa"/>
            <w:left w:w="42" w:type="dxa"/>
            <w:bottom w:w="0" w:type="dxa"/>
            <w:right w:w="42" w:type="dxa"/>
          </w:tblCellMar>
        </w:tblPrEx>
        <w:tc>
          <w:tcPr>
            <w:tcW w:w="1843" w:type="dxa"/>
            <w:tcBorders>
              <w:left w:val="single" w:color="auto" w:sz="4" w:space="0"/>
            </w:tcBorders>
          </w:tcPr>
          <w:p w14:paraId="4CF05ADB">
            <w:pPr>
              <w:pStyle w:val="82"/>
              <w:spacing w:after="0"/>
              <w:rPr>
                <w:b/>
                <w:i/>
                <w:sz w:val="8"/>
                <w:szCs w:val="8"/>
              </w:rPr>
            </w:pPr>
          </w:p>
        </w:tc>
        <w:tc>
          <w:tcPr>
            <w:tcW w:w="7797" w:type="dxa"/>
            <w:gridSpan w:val="10"/>
            <w:tcBorders>
              <w:right w:val="single" w:color="auto" w:sz="4" w:space="0"/>
            </w:tcBorders>
          </w:tcPr>
          <w:p w14:paraId="768CD8D2">
            <w:pPr>
              <w:pStyle w:val="82"/>
              <w:spacing w:after="0"/>
              <w:rPr>
                <w:sz w:val="8"/>
                <w:szCs w:val="8"/>
              </w:rPr>
            </w:pPr>
          </w:p>
        </w:tc>
      </w:tr>
      <w:tr w14:paraId="346111E0">
        <w:tc>
          <w:tcPr>
            <w:tcW w:w="1843" w:type="dxa"/>
            <w:tcBorders>
              <w:left w:val="single" w:color="auto" w:sz="4" w:space="0"/>
            </w:tcBorders>
          </w:tcPr>
          <w:p w14:paraId="4785429E">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9B45EDA">
            <w:pPr>
              <w:pStyle w:val="82"/>
              <w:spacing w:after="0"/>
              <w:ind w:left="100"/>
              <w:rPr>
                <w:rFonts w:hint="eastAsia" w:eastAsia="宋体"/>
                <w:lang w:val="en-US" w:eastAsia="zh-CN"/>
              </w:rPr>
            </w:pPr>
            <w:r>
              <w:rPr>
                <w:rFonts w:hint="eastAsia"/>
                <w:lang w:val="en-US" w:eastAsia="zh-CN"/>
              </w:rPr>
              <w:t>[</w:t>
            </w:r>
            <w:r>
              <w:rPr>
                <w:lang w:val="fr-FR" w:eastAsia="zh-CN"/>
              </w:rPr>
              <w:t xml:space="preserve">Ericsson, Nokia, T-Mobile USA, </w:t>
            </w:r>
            <w:r>
              <w:rPr>
                <w:rFonts w:eastAsia="MS Mincho"/>
                <w:lang w:val="fr-FR" w:eastAsia="ja-JP"/>
                <w:rPrChange w:id="0" w:author="Ericsson" w:date="2024-10-15T22:28:00Z">
                  <w:rPr>
                    <w:rFonts w:eastAsia="MS Mincho"/>
                    <w:lang w:eastAsia="ja-JP"/>
                  </w:rPr>
                </w:rPrChange>
              </w:rPr>
              <w:t>NTT DOCOMO</w:t>
            </w:r>
            <w:r>
              <w:rPr>
                <w:rFonts w:eastAsia="MS Mincho"/>
                <w:lang w:val="fr-FR" w:eastAsia="ja-JP"/>
              </w:rPr>
              <w:t>, Qualcomm, Samsung</w:t>
            </w:r>
            <w:r>
              <w:rPr>
                <w:rFonts w:hint="eastAsia" w:eastAsia="宋体"/>
                <w:lang w:val="en-US" w:eastAsia="zh-CN"/>
              </w:rPr>
              <w:t xml:space="preserve">], </w:t>
            </w:r>
            <w:r>
              <w:rPr>
                <w:rFonts w:hint="eastAsia"/>
                <w:lang w:val="en-US" w:eastAsia="zh-CN"/>
              </w:rPr>
              <w:t>China Mobile</w:t>
            </w:r>
          </w:p>
        </w:tc>
      </w:tr>
      <w:tr w14:paraId="0ECF807D">
        <w:tblPrEx>
          <w:tblCellMar>
            <w:top w:w="0" w:type="dxa"/>
            <w:left w:w="42" w:type="dxa"/>
            <w:bottom w:w="0" w:type="dxa"/>
            <w:right w:w="42" w:type="dxa"/>
          </w:tblCellMar>
        </w:tblPrEx>
        <w:tc>
          <w:tcPr>
            <w:tcW w:w="1843" w:type="dxa"/>
            <w:tcBorders>
              <w:left w:val="single" w:color="auto" w:sz="4" w:space="0"/>
            </w:tcBorders>
          </w:tcPr>
          <w:p w14:paraId="2CE03DA5">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55F50316">
            <w:pPr>
              <w:pStyle w:val="82"/>
              <w:spacing w:after="0"/>
              <w:ind w:left="100"/>
            </w:pPr>
            <w:r>
              <w:t>SA2</w:t>
            </w:r>
          </w:p>
        </w:tc>
      </w:tr>
      <w:tr w14:paraId="26A43E6B">
        <w:tblPrEx>
          <w:tblCellMar>
            <w:top w:w="0" w:type="dxa"/>
            <w:left w:w="42" w:type="dxa"/>
            <w:bottom w:w="0" w:type="dxa"/>
            <w:right w:w="42" w:type="dxa"/>
          </w:tblCellMar>
        </w:tblPrEx>
        <w:tc>
          <w:tcPr>
            <w:tcW w:w="1843" w:type="dxa"/>
            <w:tcBorders>
              <w:left w:val="single" w:color="auto" w:sz="4" w:space="0"/>
            </w:tcBorders>
          </w:tcPr>
          <w:p w14:paraId="3B6F427D">
            <w:pPr>
              <w:pStyle w:val="82"/>
              <w:spacing w:after="0"/>
              <w:rPr>
                <w:b/>
                <w:i/>
                <w:sz w:val="8"/>
                <w:szCs w:val="8"/>
              </w:rPr>
            </w:pPr>
          </w:p>
        </w:tc>
        <w:tc>
          <w:tcPr>
            <w:tcW w:w="7797" w:type="dxa"/>
            <w:gridSpan w:val="10"/>
            <w:tcBorders>
              <w:right w:val="single" w:color="auto" w:sz="4" w:space="0"/>
            </w:tcBorders>
          </w:tcPr>
          <w:p w14:paraId="21262E31">
            <w:pPr>
              <w:pStyle w:val="82"/>
              <w:spacing w:after="0"/>
              <w:rPr>
                <w:sz w:val="8"/>
                <w:szCs w:val="8"/>
              </w:rPr>
            </w:pPr>
          </w:p>
        </w:tc>
      </w:tr>
      <w:tr w14:paraId="5F242708">
        <w:tc>
          <w:tcPr>
            <w:tcW w:w="1843" w:type="dxa"/>
            <w:tcBorders>
              <w:left w:val="single" w:color="auto" w:sz="4" w:space="0"/>
            </w:tcBorders>
          </w:tcPr>
          <w:p w14:paraId="61BA3562">
            <w:pPr>
              <w:pStyle w:val="82"/>
              <w:tabs>
                <w:tab w:val="right" w:pos="1759"/>
              </w:tabs>
              <w:spacing w:after="0"/>
              <w:rPr>
                <w:b/>
                <w:i/>
              </w:rPr>
            </w:pPr>
            <w:r>
              <w:rPr>
                <w:b/>
                <w:i/>
              </w:rPr>
              <w:t>Work item code:</w:t>
            </w:r>
          </w:p>
        </w:tc>
        <w:tc>
          <w:tcPr>
            <w:tcW w:w="3686" w:type="dxa"/>
            <w:gridSpan w:val="5"/>
            <w:shd w:val="pct30" w:color="FFFF00" w:fill="auto"/>
          </w:tcPr>
          <w:p w14:paraId="4B84FB81">
            <w:pPr>
              <w:pStyle w:val="82"/>
              <w:spacing w:after="0"/>
              <w:ind w:left="100"/>
              <w:rPr>
                <w:lang w:eastAsia="zh-CN"/>
              </w:rPr>
            </w:pPr>
            <w:r>
              <w:rPr>
                <w:rFonts w:hint="eastAsia"/>
                <w:lang w:eastAsia="zh-CN"/>
              </w:rPr>
              <w:t>NG_RTC</w:t>
            </w:r>
            <w:r>
              <w:rPr>
                <w:lang w:eastAsia="zh-CN"/>
              </w:rPr>
              <w:t>_Ph2</w:t>
            </w:r>
          </w:p>
        </w:tc>
        <w:tc>
          <w:tcPr>
            <w:tcW w:w="567" w:type="dxa"/>
            <w:tcBorders>
              <w:left w:val="nil"/>
            </w:tcBorders>
          </w:tcPr>
          <w:p w14:paraId="577946CD">
            <w:pPr>
              <w:pStyle w:val="82"/>
              <w:spacing w:after="0"/>
              <w:ind w:right="100"/>
            </w:pPr>
          </w:p>
        </w:tc>
        <w:tc>
          <w:tcPr>
            <w:tcW w:w="1417" w:type="dxa"/>
            <w:gridSpan w:val="3"/>
            <w:tcBorders>
              <w:left w:val="nil"/>
            </w:tcBorders>
          </w:tcPr>
          <w:p w14:paraId="434420FE">
            <w:pPr>
              <w:pStyle w:val="82"/>
              <w:spacing w:after="0"/>
              <w:jc w:val="right"/>
            </w:pPr>
            <w:r>
              <w:rPr>
                <w:b/>
                <w:i/>
              </w:rPr>
              <w:t>Date:</w:t>
            </w:r>
          </w:p>
        </w:tc>
        <w:tc>
          <w:tcPr>
            <w:tcW w:w="2127" w:type="dxa"/>
            <w:tcBorders>
              <w:right w:val="single" w:color="auto" w:sz="4" w:space="0"/>
            </w:tcBorders>
            <w:shd w:val="pct30" w:color="FFFF00" w:fill="auto"/>
          </w:tcPr>
          <w:p w14:paraId="3061926D">
            <w:pPr>
              <w:pStyle w:val="82"/>
              <w:spacing w:after="0"/>
              <w:ind w:left="100"/>
              <w:rPr>
                <w:lang w:eastAsia="zh-CN"/>
              </w:rPr>
            </w:pPr>
            <w:r>
              <w:t>202</w:t>
            </w:r>
            <w:r>
              <w:rPr>
                <w:lang w:eastAsia="zh-CN"/>
              </w:rPr>
              <w:t>4</w:t>
            </w:r>
            <w:r>
              <w:t>-</w:t>
            </w:r>
            <w:r>
              <w:rPr>
                <w:lang w:eastAsia="zh-CN"/>
              </w:rPr>
              <w:t>1</w:t>
            </w:r>
            <w:r>
              <w:rPr>
                <w:rFonts w:hint="eastAsia"/>
                <w:lang w:val="en-US" w:eastAsia="zh-CN"/>
              </w:rPr>
              <w:t>1</w:t>
            </w:r>
            <w:r>
              <w:t>-</w:t>
            </w:r>
            <w:r>
              <w:rPr>
                <w:rFonts w:hint="eastAsia"/>
                <w:lang w:eastAsia="zh-CN"/>
              </w:rPr>
              <w:t>0</w:t>
            </w:r>
            <w:r>
              <w:rPr>
                <w:rFonts w:hint="eastAsia"/>
                <w:lang w:val="en-US" w:eastAsia="zh-CN"/>
              </w:rPr>
              <w:t>6</w:t>
            </w:r>
          </w:p>
        </w:tc>
      </w:tr>
      <w:tr w14:paraId="3928C241">
        <w:tblPrEx>
          <w:tblCellMar>
            <w:top w:w="0" w:type="dxa"/>
            <w:left w:w="42" w:type="dxa"/>
            <w:bottom w:w="0" w:type="dxa"/>
            <w:right w:w="42" w:type="dxa"/>
          </w:tblCellMar>
        </w:tblPrEx>
        <w:tc>
          <w:tcPr>
            <w:tcW w:w="1843" w:type="dxa"/>
            <w:tcBorders>
              <w:left w:val="single" w:color="auto" w:sz="4" w:space="0"/>
            </w:tcBorders>
          </w:tcPr>
          <w:p w14:paraId="5C7E9A75">
            <w:pPr>
              <w:pStyle w:val="82"/>
              <w:spacing w:after="0"/>
              <w:rPr>
                <w:b/>
                <w:i/>
                <w:sz w:val="8"/>
                <w:szCs w:val="8"/>
              </w:rPr>
            </w:pPr>
          </w:p>
        </w:tc>
        <w:tc>
          <w:tcPr>
            <w:tcW w:w="1986" w:type="dxa"/>
            <w:gridSpan w:val="4"/>
          </w:tcPr>
          <w:p w14:paraId="70FBB20F">
            <w:pPr>
              <w:pStyle w:val="82"/>
              <w:spacing w:after="0"/>
              <w:rPr>
                <w:sz w:val="8"/>
                <w:szCs w:val="8"/>
              </w:rPr>
            </w:pPr>
          </w:p>
        </w:tc>
        <w:tc>
          <w:tcPr>
            <w:tcW w:w="2267" w:type="dxa"/>
            <w:gridSpan w:val="2"/>
          </w:tcPr>
          <w:p w14:paraId="29C93905">
            <w:pPr>
              <w:pStyle w:val="82"/>
              <w:spacing w:after="0"/>
              <w:rPr>
                <w:sz w:val="8"/>
                <w:szCs w:val="8"/>
              </w:rPr>
            </w:pPr>
          </w:p>
        </w:tc>
        <w:tc>
          <w:tcPr>
            <w:tcW w:w="1417" w:type="dxa"/>
            <w:gridSpan w:val="3"/>
          </w:tcPr>
          <w:p w14:paraId="6287F6E8">
            <w:pPr>
              <w:pStyle w:val="82"/>
              <w:spacing w:after="0"/>
              <w:rPr>
                <w:sz w:val="8"/>
                <w:szCs w:val="8"/>
              </w:rPr>
            </w:pPr>
          </w:p>
        </w:tc>
        <w:tc>
          <w:tcPr>
            <w:tcW w:w="2127" w:type="dxa"/>
            <w:tcBorders>
              <w:right w:val="single" w:color="auto" w:sz="4" w:space="0"/>
            </w:tcBorders>
          </w:tcPr>
          <w:p w14:paraId="3B2C75AA">
            <w:pPr>
              <w:pStyle w:val="82"/>
              <w:spacing w:after="0"/>
              <w:rPr>
                <w:sz w:val="8"/>
                <w:szCs w:val="8"/>
              </w:rPr>
            </w:pPr>
          </w:p>
        </w:tc>
      </w:tr>
      <w:tr w14:paraId="7C30E1A2">
        <w:tblPrEx>
          <w:tblCellMar>
            <w:top w:w="0" w:type="dxa"/>
            <w:left w:w="42" w:type="dxa"/>
            <w:bottom w:w="0" w:type="dxa"/>
            <w:right w:w="42" w:type="dxa"/>
          </w:tblCellMar>
        </w:tblPrEx>
        <w:trPr>
          <w:cantSplit/>
        </w:trPr>
        <w:tc>
          <w:tcPr>
            <w:tcW w:w="1843" w:type="dxa"/>
            <w:tcBorders>
              <w:left w:val="single" w:color="auto" w:sz="4" w:space="0"/>
            </w:tcBorders>
          </w:tcPr>
          <w:p w14:paraId="0A477E34">
            <w:pPr>
              <w:pStyle w:val="82"/>
              <w:tabs>
                <w:tab w:val="right" w:pos="1759"/>
              </w:tabs>
              <w:spacing w:after="0"/>
              <w:rPr>
                <w:b/>
                <w:i/>
              </w:rPr>
            </w:pPr>
            <w:r>
              <w:rPr>
                <w:b/>
                <w:i/>
              </w:rPr>
              <w:t>Category:</w:t>
            </w:r>
          </w:p>
        </w:tc>
        <w:tc>
          <w:tcPr>
            <w:tcW w:w="851" w:type="dxa"/>
            <w:shd w:val="pct30" w:color="FFFF00" w:fill="auto"/>
          </w:tcPr>
          <w:p w14:paraId="053923E2">
            <w:pPr>
              <w:pStyle w:val="82"/>
              <w:spacing w:after="0"/>
              <w:ind w:left="100" w:right="-609"/>
              <w:rPr>
                <w:b/>
                <w:lang w:eastAsia="zh-CN"/>
              </w:rPr>
            </w:pPr>
            <w:r>
              <w:rPr>
                <w:rFonts w:hint="eastAsia"/>
                <w:b/>
                <w:lang w:eastAsia="zh-CN"/>
              </w:rPr>
              <w:t>B</w:t>
            </w:r>
          </w:p>
        </w:tc>
        <w:tc>
          <w:tcPr>
            <w:tcW w:w="3402" w:type="dxa"/>
            <w:gridSpan w:val="5"/>
            <w:tcBorders>
              <w:left w:val="nil"/>
            </w:tcBorders>
          </w:tcPr>
          <w:p w14:paraId="673E9ECE">
            <w:pPr>
              <w:pStyle w:val="82"/>
              <w:spacing w:after="0"/>
            </w:pPr>
          </w:p>
        </w:tc>
        <w:tc>
          <w:tcPr>
            <w:tcW w:w="1417" w:type="dxa"/>
            <w:gridSpan w:val="3"/>
            <w:tcBorders>
              <w:left w:val="nil"/>
            </w:tcBorders>
          </w:tcPr>
          <w:p w14:paraId="2532F93E">
            <w:pPr>
              <w:pStyle w:val="82"/>
              <w:spacing w:after="0"/>
              <w:jc w:val="right"/>
              <w:rPr>
                <w:b/>
                <w:i/>
              </w:rPr>
            </w:pPr>
            <w:r>
              <w:rPr>
                <w:b/>
                <w:i/>
              </w:rPr>
              <w:t>Release:</w:t>
            </w:r>
          </w:p>
        </w:tc>
        <w:tc>
          <w:tcPr>
            <w:tcW w:w="2127" w:type="dxa"/>
            <w:tcBorders>
              <w:right w:val="single" w:color="auto" w:sz="4" w:space="0"/>
            </w:tcBorders>
            <w:shd w:val="pct30" w:color="FFFF00" w:fill="auto"/>
          </w:tcPr>
          <w:p w14:paraId="468EFFBD">
            <w:pPr>
              <w:pStyle w:val="82"/>
              <w:spacing w:after="0"/>
              <w:ind w:left="100"/>
            </w:pPr>
            <w:r>
              <w:t>Rel-19</w:t>
            </w:r>
          </w:p>
        </w:tc>
      </w:tr>
      <w:tr w14:paraId="6E587072">
        <w:tblPrEx>
          <w:tblCellMar>
            <w:top w:w="0" w:type="dxa"/>
            <w:left w:w="42" w:type="dxa"/>
            <w:bottom w:w="0" w:type="dxa"/>
            <w:right w:w="42" w:type="dxa"/>
          </w:tblCellMar>
        </w:tblPrEx>
        <w:tc>
          <w:tcPr>
            <w:tcW w:w="1843" w:type="dxa"/>
            <w:tcBorders>
              <w:left w:val="single" w:color="auto" w:sz="4" w:space="0"/>
              <w:bottom w:val="single" w:color="auto" w:sz="4" w:space="0"/>
            </w:tcBorders>
          </w:tcPr>
          <w:p w14:paraId="774F3956">
            <w:pPr>
              <w:pStyle w:val="82"/>
              <w:spacing w:after="0"/>
              <w:rPr>
                <w:b/>
                <w:i/>
              </w:rPr>
            </w:pPr>
          </w:p>
        </w:tc>
        <w:tc>
          <w:tcPr>
            <w:tcW w:w="4677" w:type="dxa"/>
            <w:gridSpan w:val="8"/>
            <w:tcBorders>
              <w:bottom w:val="single" w:color="auto" w:sz="4" w:space="0"/>
            </w:tcBorders>
          </w:tcPr>
          <w:p w14:paraId="331EC7C6">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371325A">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4"/>
                <w:sz w:val="18"/>
              </w:rPr>
              <w:t>TR 21.900</w:t>
            </w:r>
            <w:r>
              <w:rPr>
                <w:rStyle w:val="24"/>
                <w:sz w:val="18"/>
              </w:rPr>
              <w:fldChar w:fldCharType="end"/>
            </w:r>
            <w:r>
              <w:rPr>
                <w:sz w:val="18"/>
              </w:rPr>
              <w:t>.</w:t>
            </w:r>
          </w:p>
        </w:tc>
        <w:tc>
          <w:tcPr>
            <w:tcW w:w="3120" w:type="dxa"/>
            <w:gridSpan w:val="2"/>
            <w:tcBorders>
              <w:bottom w:val="single" w:color="auto" w:sz="4" w:space="0"/>
              <w:right w:val="single" w:color="auto" w:sz="4" w:space="0"/>
            </w:tcBorders>
          </w:tcPr>
          <w:p w14:paraId="00378146">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3A6059FF">
        <w:tblPrEx>
          <w:tblCellMar>
            <w:top w:w="0" w:type="dxa"/>
            <w:left w:w="42" w:type="dxa"/>
            <w:bottom w:w="0" w:type="dxa"/>
            <w:right w:w="42" w:type="dxa"/>
          </w:tblCellMar>
        </w:tblPrEx>
        <w:tc>
          <w:tcPr>
            <w:tcW w:w="1843" w:type="dxa"/>
          </w:tcPr>
          <w:p w14:paraId="3DC04E4F">
            <w:pPr>
              <w:pStyle w:val="82"/>
              <w:spacing w:after="0"/>
              <w:rPr>
                <w:b/>
                <w:i/>
                <w:sz w:val="8"/>
                <w:szCs w:val="8"/>
              </w:rPr>
            </w:pPr>
          </w:p>
        </w:tc>
        <w:tc>
          <w:tcPr>
            <w:tcW w:w="7797" w:type="dxa"/>
            <w:gridSpan w:val="10"/>
          </w:tcPr>
          <w:p w14:paraId="2B56FDC4">
            <w:pPr>
              <w:pStyle w:val="82"/>
              <w:spacing w:after="0"/>
              <w:rPr>
                <w:sz w:val="8"/>
                <w:szCs w:val="8"/>
              </w:rPr>
            </w:pPr>
          </w:p>
        </w:tc>
      </w:tr>
      <w:tr w14:paraId="6C7C9AE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7D15745">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ED2A8E9">
            <w:pPr>
              <w:pStyle w:val="82"/>
              <w:spacing w:after="0"/>
            </w:pPr>
            <w:r>
              <w:rPr>
                <w:lang w:eastAsia="zh-CN"/>
              </w:rPr>
              <w:t>Implement the conclusion in the TR on KI#1.</w:t>
            </w:r>
          </w:p>
        </w:tc>
      </w:tr>
      <w:tr w14:paraId="70AD258A">
        <w:tblPrEx>
          <w:tblCellMar>
            <w:top w:w="0" w:type="dxa"/>
            <w:left w:w="42" w:type="dxa"/>
            <w:bottom w:w="0" w:type="dxa"/>
            <w:right w:w="42" w:type="dxa"/>
          </w:tblCellMar>
        </w:tblPrEx>
        <w:tc>
          <w:tcPr>
            <w:tcW w:w="2694" w:type="dxa"/>
            <w:gridSpan w:val="2"/>
            <w:tcBorders>
              <w:left w:val="single" w:color="auto" w:sz="4" w:space="0"/>
            </w:tcBorders>
          </w:tcPr>
          <w:p w14:paraId="2F400D53">
            <w:pPr>
              <w:pStyle w:val="82"/>
              <w:spacing w:after="0"/>
              <w:rPr>
                <w:b/>
                <w:i/>
                <w:sz w:val="8"/>
                <w:szCs w:val="8"/>
              </w:rPr>
            </w:pPr>
          </w:p>
        </w:tc>
        <w:tc>
          <w:tcPr>
            <w:tcW w:w="6946" w:type="dxa"/>
            <w:gridSpan w:val="9"/>
            <w:tcBorders>
              <w:right w:val="single" w:color="auto" w:sz="4" w:space="0"/>
            </w:tcBorders>
          </w:tcPr>
          <w:p w14:paraId="635D8AE5">
            <w:pPr>
              <w:pStyle w:val="82"/>
              <w:spacing w:after="0"/>
              <w:rPr>
                <w:sz w:val="8"/>
                <w:szCs w:val="8"/>
              </w:rPr>
            </w:pPr>
          </w:p>
        </w:tc>
      </w:tr>
      <w:tr w14:paraId="258BE7E4">
        <w:tc>
          <w:tcPr>
            <w:tcW w:w="2694" w:type="dxa"/>
            <w:gridSpan w:val="2"/>
            <w:tcBorders>
              <w:left w:val="single" w:color="auto" w:sz="4" w:space="0"/>
            </w:tcBorders>
          </w:tcPr>
          <w:p w14:paraId="1DAD110B">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6291F37">
            <w:pPr>
              <w:pStyle w:val="76"/>
            </w:pPr>
            <w:r>
              <w:t xml:space="preserve">1.  </w:t>
            </w:r>
            <w:r>
              <w:rPr>
                <w:rFonts w:ascii="Arial" w:hAnsi="Arial" w:cs="Arial"/>
              </w:rPr>
              <w:t>A new NEF service, based on SUBSCRIBE/NOTIFY request, is defined for the IMS events and event categories. Event categories includes a collection of individual events.</w:t>
            </w:r>
          </w:p>
          <w:p w14:paraId="46374762">
            <w:pPr>
              <w:pStyle w:val="76"/>
              <w:rPr>
                <w:rFonts w:ascii="Arial" w:hAnsi="Arial" w:cs="Arial"/>
              </w:rPr>
            </w:pPr>
            <w:r>
              <w:rPr>
                <w:rFonts w:ascii="Arial" w:hAnsi="Arial" w:cs="Arial"/>
              </w:rPr>
              <w:t>2.</w:t>
            </w:r>
            <w:r>
              <w:rPr>
                <w:rFonts w:ascii="Arial" w:hAnsi="Arial" w:cs="Arial"/>
              </w:rPr>
              <w:tab/>
            </w:r>
            <w:r>
              <w:rPr>
                <w:rFonts w:ascii="Arial" w:hAnsi="Arial" w:cs="Arial"/>
              </w:rPr>
              <w:t xml:space="preserve">Subscriber specific events and non-subscriber specific events are supported. </w:t>
            </w:r>
          </w:p>
          <w:p w14:paraId="2A3E58B6">
            <w:pPr>
              <w:pStyle w:val="76"/>
              <w:rPr>
                <w:rFonts w:ascii="Arial" w:hAnsi="Arial" w:cs="Arial"/>
              </w:rPr>
            </w:pPr>
            <w:r>
              <w:rPr>
                <w:rFonts w:ascii="Arial" w:hAnsi="Arial" w:cs="Arial"/>
              </w:rPr>
              <w:t>3.</w:t>
            </w:r>
            <w:r>
              <w:rPr>
                <w:rFonts w:ascii="Arial" w:hAnsi="Arial" w:cs="Arial"/>
              </w:rPr>
              <w:tab/>
            </w:r>
            <w:r>
              <w:rPr>
                <w:rFonts w:ascii="Arial" w:hAnsi="Arial" w:cs="Arial"/>
              </w:rPr>
              <w:t>A subscriber specific request includes the targeted subscribers. The targeted subscriber(s) can be either one distinct subscriber, or multiple subscribers given as a list. The events in the request are common for all targeted subscribers. This request is sent to the HSS instance(s) serving the given subscribers.</w:t>
            </w:r>
          </w:p>
          <w:p w14:paraId="4C4B6E1B">
            <w:pPr>
              <w:pStyle w:val="76"/>
              <w:rPr>
                <w:rFonts w:ascii="Arial" w:hAnsi="Arial" w:cs="Arial"/>
              </w:rPr>
            </w:pPr>
            <w:r>
              <w:rPr>
                <w:rFonts w:ascii="Arial" w:hAnsi="Arial" w:cs="Arial"/>
              </w:rPr>
              <w:t>4.</w:t>
            </w:r>
            <w:r>
              <w:rPr>
                <w:rFonts w:ascii="Arial" w:hAnsi="Arial" w:cs="Arial"/>
              </w:rPr>
              <w:tab/>
            </w:r>
            <w:r>
              <w:rPr>
                <w:rFonts w:ascii="Arial" w:hAnsi="Arial" w:cs="Arial"/>
              </w:rPr>
              <w:t>HSS supports the handling of subscriber specific requests. To that effect, the subscribe requests that are subscriber specific are sent from the NEF to HSS. HSS handles registered and unregistered UEs and ensures that a subscription is persistent when UE registers, deregisters and re-registers in IMS. Hence, HSS stores the subscription request and sends the subscription request to the IMS AS whenever the IMS AS instance supporting the requested event is assigned to the UE. The information about the subscription events stored in HSS is only relevant and consumed by HSS. NEF and AF use a new service to manage subscription requests (e.g. subscribe/unsubscribe) via HSS for subscriber specific events.</w:t>
            </w:r>
          </w:p>
          <w:p w14:paraId="3CD05B28">
            <w:pPr>
              <w:pStyle w:val="76"/>
              <w:rPr>
                <w:rFonts w:ascii="Arial" w:hAnsi="Arial" w:cs="Arial"/>
              </w:rPr>
            </w:pPr>
            <w:r>
              <w:rPr>
                <w:rFonts w:ascii="Arial" w:hAnsi="Arial" w:cs="Arial"/>
              </w:rPr>
              <w:t>5.</w:t>
            </w:r>
            <w:r>
              <w:rPr>
                <w:rFonts w:ascii="Arial" w:hAnsi="Arial" w:cs="Arial"/>
              </w:rPr>
              <w:tab/>
            </w:r>
            <w:r>
              <w:rPr>
                <w:rFonts w:ascii="Arial" w:hAnsi="Arial" w:cs="Arial"/>
              </w:rPr>
              <w:t>The IMS AS instance assigned to a UE during IMS registration is registered in HSS. Existing SBI Nhss_ImsUECM service used for S-CSCF is enhanced to allow the registration of the IMS AS instance in HSS over N71/Sh.</w:t>
            </w:r>
          </w:p>
          <w:p w14:paraId="5A341259">
            <w:pPr>
              <w:pStyle w:val="76"/>
              <w:rPr>
                <w:rFonts w:ascii="Arial" w:hAnsi="Arial" w:cs="Arial"/>
              </w:rPr>
            </w:pPr>
            <w:r>
              <w:rPr>
                <w:rFonts w:ascii="Arial" w:hAnsi="Arial" w:cs="Arial"/>
              </w:rPr>
              <w:t>6.</w:t>
            </w:r>
            <w:r>
              <w:rPr>
                <w:rFonts w:ascii="Arial" w:hAnsi="Arial" w:cs="Arial"/>
              </w:rPr>
              <w:tab/>
            </w:r>
            <w:r>
              <w:rPr>
                <w:rFonts w:ascii="Arial" w:hAnsi="Arial" w:cs="Arial"/>
              </w:rPr>
              <w:t>Subscription requests that are non-subscriber specific are sent directly to all IMS AS instances configured in the PLMN.</w:t>
            </w:r>
          </w:p>
          <w:p w14:paraId="07A77E09">
            <w:pPr>
              <w:pStyle w:val="76"/>
              <w:rPr>
                <w:rFonts w:ascii="Arial" w:hAnsi="Arial" w:cs="Arial"/>
              </w:rPr>
            </w:pPr>
            <w:r>
              <w:rPr>
                <w:rFonts w:ascii="Arial" w:hAnsi="Arial" w:cs="Arial"/>
              </w:rPr>
              <w:t>7.</w:t>
            </w:r>
            <w:r>
              <w:rPr>
                <w:rFonts w:ascii="Arial" w:hAnsi="Arial" w:cs="Arial"/>
              </w:rPr>
              <w:tab/>
            </w:r>
            <w:r>
              <w:rPr>
                <w:rFonts w:ascii="Arial" w:hAnsi="Arial" w:cs="Arial"/>
              </w:rPr>
              <w:t xml:space="preserve"> Notifications related to a subscription is sent directly to the NF (e.g. NEF or AF) that triggered the subscription request  </w:t>
            </w:r>
          </w:p>
          <w:p w14:paraId="5FDDB652">
            <w:pPr>
              <w:pStyle w:val="82"/>
              <w:spacing w:after="0"/>
              <w:rPr>
                <w:lang w:eastAsia="zh-CN"/>
              </w:rPr>
            </w:pPr>
            <w:r>
              <w:rPr>
                <w:lang w:eastAsia="zh-CN"/>
              </w:rPr>
              <w:t>Enhance Nhss to support IMS AS registration, deregistration.</w:t>
            </w:r>
          </w:p>
          <w:p w14:paraId="6E7B28A5">
            <w:pPr>
              <w:pStyle w:val="82"/>
              <w:spacing w:after="0"/>
              <w:rPr>
                <w:lang w:eastAsia="zh-CN"/>
              </w:rPr>
            </w:pPr>
            <w:r>
              <w:rPr>
                <w:lang w:eastAsia="zh-CN"/>
              </w:rPr>
              <w:t>Support a new service Nhss_ImsEE to enable subscription to subscriber related events.</w:t>
            </w:r>
          </w:p>
          <w:p w14:paraId="31D16D76">
            <w:pPr>
              <w:pStyle w:val="82"/>
              <w:spacing w:after="0"/>
              <w:rPr>
                <w:lang w:eastAsia="zh-CN"/>
              </w:rPr>
            </w:pPr>
            <w:r>
              <w:rPr>
                <w:lang w:eastAsia="zh-CN"/>
              </w:rPr>
              <w:t xml:space="preserve">Support a new service Nimsas_ImsEE to enable subscription to subscriber related events, as well as non-subscriber related events. </w:t>
            </w:r>
          </w:p>
          <w:p w14:paraId="28551EFF">
            <w:pPr>
              <w:pStyle w:val="82"/>
              <w:spacing w:after="0"/>
              <w:rPr>
                <w:lang w:eastAsia="zh-CN"/>
              </w:rPr>
            </w:pPr>
            <w:r>
              <w:rPr>
                <w:lang w:eastAsia="zh-CN"/>
              </w:rPr>
              <w:t>Support a new service Nnef_ImsEE to enable subscription to subscriber related events, as well as non-subscriber related events.</w:t>
            </w:r>
          </w:p>
          <w:p w14:paraId="2BD16269">
            <w:pPr>
              <w:pStyle w:val="82"/>
              <w:spacing w:after="0"/>
              <w:rPr>
                <w:rFonts w:hint="default"/>
                <w:lang w:val="en-US" w:eastAsia="zh-CN"/>
              </w:rPr>
            </w:pPr>
          </w:p>
          <w:p w14:paraId="324B1BC2">
            <w:pPr>
              <w:pStyle w:val="82"/>
              <w:spacing w:after="0"/>
              <w:rPr>
                <w:rFonts w:hint="eastAsia"/>
                <w:highlight w:val="cyan"/>
                <w:lang w:val="en-US" w:eastAsia="zh-CN"/>
              </w:rPr>
            </w:pPr>
            <w:r>
              <w:rPr>
                <w:rFonts w:hint="eastAsia"/>
                <w:highlight w:val="cyan"/>
                <w:lang w:val="en-US" w:eastAsia="zh-CN"/>
              </w:rPr>
              <w:t>Change in revision 9:</w:t>
            </w:r>
          </w:p>
          <w:p w14:paraId="5D8B1575">
            <w:pPr>
              <w:pStyle w:val="82"/>
              <w:numPr>
                <w:ilvl w:val="0"/>
                <w:numId w:val="1"/>
              </w:numPr>
              <w:spacing w:after="0"/>
              <w:rPr>
                <w:rFonts w:hint="default"/>
                <w:highlight w:val="cyan"/>
                <w:lang w:val="en-US" w:eastAsia="zh-CN"/>
              </w:rPr>
            </w:pPr>
            <w:r>
              <w:rPr>
                <w:rFonts w:hint="eastAsia"/>
                <w:highlight w:val="cyan"/>
                <w:lang w:val="en-US" w:eastAsia="zh-CN"/>
              </w:rPr>
              <w:t>Remove the editor</w:t>
            </w:r>
            <w:r>
              <w:rPr>
                <w:rFonts w:hint="default"/>
                <w:highlight w:val="cyan"/>
                <w:lang w:val="en-US" w:eastAsia="zh-CN"/>
              </w:rPr>
              <w:t>’</w:t>
            </w:r>
            <w:r>
              <w:rPr>
                <w:rFonts w:hint="eastAsia"/>
                <w:highlight w:val="cyan"/>
                <w:lang w:val="en-US" w:eastAsia="zh-CN"/>
              </w:rPr>
              <w:t>s note of supporting subscription to a collection of events in a single subscription request and update the procedures and services of HSS and IMS AS to support event list, because using a Event-ID representing multiple events requires pre-configuration of mapping between Event-ID and events on IMS AS and AF. Supporting a list of separate events in the subscription request has more flexibility. Moreover CT4 has already supported subscription of a event list in a single subscription request.</w:t>
            </w:r>
          </w:p>
          <w:p w14:paraId="1305C1C0">
            <w:pPr>
              <w:pStyle w:val="82"/>
              <w:numPr>
                <w:ilvl w:val="0"/>
                <w:numId w:val="1"/>
              </w:numPr>
              <w:spacing w:after="0"/>
              <w:rPr>
                <w:rFonts w:hint="default"/>
                <w:lang w:val="en-US" w:eastAsia="zh-CN"/>
              </w:rPr>
            </w:pPr>
            <w:r>
              <w:rPr>
                <w:rFonts w:hint="eastAsia"/>
                <w:highlight w:val="cyan"/>
                <w:lang w:val="en-US" w:eastAsia="zh-CN"/>
              </w:rPr>
              <w:t>Some functional descriptions in XX.2.3.2 are not for HSS, but for IMS AS, therefore the descriptions are moved to XX.2.3.3.</w:t>
            </w:r>
          </w:p>
          <w:p w14:paraId="5C78DF42">
            <w:pPr>
              <w:pStyle w:val="82"/>
              <w:numPr>
                <w:ilvl w:val="0"/>
                <w:numId w:val="1"/>
              </w:numPr>
              <w:spacing w:after="0"/>
              <w:rPr>
                <w:rFonts w:hint="default"/>
                <w:lang w:val="en-US" w:eastAsia="zh-CN"/>
              </w:rPr>
            </w:pPr>
            <w:r>
              <w:rPr>
                <w:rFonts w:hint="eastAsia"/>
                <w:highlight w:val="cyan"/>
                <w:lang w:val="en-US" w:eastAsia="zh-CN"/>
              </w:rPr>
              <w:t>Some other editorial changesand corrections.</w:t>
            </w:r>
          </w:p>
        </w:tc>
      </w:tr>
      <w:tr w14:paraId="4064C8A8">
        <w:tblPrEx>
          <w:tblCellMar>
            <w:top w:w="0" w:type="dxa"/>
            <w:left w:w="42" w:type="dxa"/>
            <w:bottom w:w="0" w:type="dxa"/>
            <w:right w:w="42" w:type="dxa"/>
          </w:tblCellMar>
        </w:tblPrEx>
        <w:tc>
          <w:tcPr>
            <w:tcW w:w="2694" w:type="dxa"/>
            <w:gridSpan w:val="2"/>
            <w:tcBorders>
              <w:left w:val="single" w:color="auto" w:sz="4" w:space="0"/>
            </w:tcBorders>
          </w:tcPr>
          <w:p w14:paraId="40A613CD">
            <w:pPr>
              <w:pStyle w:val="82"/>
              <w:spacing w:after="0"/>
              <w:rPr>
                <w:b/>
                <w:i/>
                <w:sz w:val="8"/>
                <w:szCs w:val="8"/>
              </w:rPr>
            </w:pPr>
          </w:p>
        </w:tc>
        <w:tc>
          <w:tcPr>
            <w:tcW w:w="6946" w:type="dxa"/>
            <w:gridSpan w:val="9"/>
            <w:tcBorders>
              <w:right w:val="single" w:color="auto" w:sz="4" w:space="0"/>
            </w:tcBorders>
          </w:tcPr>
          <w:p w14:paraId="62E59E0F">
            <w:pPr>
              <w:pStyle w:val="82"/>
              <w:spacing w:after="0"/>
              <w:rPr>
                <w:sz w:val="8"/>
                <w:szCs w:val="8"/>
              </w:rPr>
            </w:pPr>
          </w:p>
        </w:tc>
      </w:tr>
      <w:tr w14:paraId="35615F4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FD0B621">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7D3770F">
            <w:pPr>
              <w:pStyle w:val="82"/>
              <w:spacing w:after="0"/>
              <w:ind w:left="100"/>
            </w:pPr>
            <w:r>
              <w:t>No support for a main key issue in NG_RTC PH2</w:t>
            </w:r>
          </w:p>
        </w:tc>
      </w:tr>
      <w:tr w14:paraId="7F147043">
        <w:tblPrEx>
          <w:tblCellMar>
            <w:top w:w="0" w:type="dxa"/>
            <w:left w:w="42" w:type="dxa"/>
            <w:bottom w:w="0" w:type="dxa"/>
            <w:right w:w="42" w:type="dxa"/>
          </w:tblCellMar>
        </w:tblPrEx>
        <w:tc>
          <w:tcPr>
            <w:tcW w:w="2694" w:type="dxa"/>
            <w:gridSpan w:val="2"/>
          </w:tcPr>
          <w:p w14:paraId="54D22143">
            <w:pPr>
              <w:pStyle w:val="82"/>
              <w:spacing w:after="0"/>
              <w:rPr>
                <w:b/>
                <w:i/>
                <w:sz w:val="8"/>
                <w:szCs w:val="8"/>
              </w:rPr>
            </w:pPr>
          </w:p>
        </w:tc>
        <w:tc>
          <w:tcPr>
            <w:tcW w:w="6946" w:type="dxa"/>
            <w:gridSpan w:val="9"/>
          </w:tcPr>
          <w:p w14:paraId="6A98D004">
            <w:pPr>
              <w:pStyle w:val="82"/>
              <w:spacing w:after="0"/>
              <w:rPr>
                <w:sz w:val="8"/>
                <w:szCs w:val="8"/>
              </w:rPr>
            </w:pPr>
          </w:p>
        </w:tc>
      </w:tr>
      <w:tr w14:paraId="73E5593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155C132">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54026A5">
            <w:pPr>
              <w:pStyle w:val="82"/>
              <w:spacing w:after="0"/>
              <w:ind w:left="100"/>
              <w:rPr>
                <w:lang w:val="en-CA" w:eastAsia="zh-CN"/>
              </w:rPr>
            </w:pPr>
            <w:r>
              <w:rPr>
                <w:rFonts w:hint="eastAsia"/>
                <w:lang w:eastAsia="zh-CN"/>
              </w:rPr>
              <w:t>Annex XX</w:t>
            </w:r>
            <w:r>
              <w:t xml:space="preserve"> (new), </w:t>
            </w:r>
            <w:r>
              <w:rPr>
                <w:lang w:val="en-CA" w:eastAsia="zh-CN"/>
              </w:rPr>
              <w:t>AA.2.1.1, AA.2.1.2.1, AA.2.1.2.2, AA.2.1.X (new), AA.2.4.1AA.2.4.2, AA.2.4.2.2, AA.2.4.2.3 AA.2.X (new), AC.2.2.4, AC.2.2.6</w:t>
            </w:r>
          </w:p>
        </w:tc>
      </w:tr>
      <w:tr w14:paraId="7D5ECB48">
        <w:tblPrEx>
          <w:tblCellMar>
            <w:top w:w="0" w:type="dxa"/>
            <w:left w:w="42" w:type="dxa"/>
            <w:bottom w:w="0" w:type="dxa"/>
            <w:right w:w="42" w:type="dxa"/>
          </w:tblCellMar>
        </w:tblPrEx>
        <w:tc>
          <w:tcPr>
            <w:tcW w:w="2694" w:type="dxa"/>
            <w:gridSpan w:val="2"/>
            <w:tcBorders>
              <w:left w:val="single" w:color="auto" w:sz="4" w:space="0"/>
            </w:tcBorders>
          </w:tcPr>
          <w:p w14:paraId="13E546DF">
            <w:pPr>
              <w:pStyle w:val="82"/>
              <w:spacing w:after="0"/>
              <w:rPr>
                <w:b/>
                <w:i/>
                <w:sz w:val="8"/>
                <w:szCs w:val="8"/>
              </w:rPr>
            </w:pPr>
          </w:p>
        </w:tc>
        <w:tc>
          <w:tcPr>
            <w:tcW w:w="6946" w:type="dxa"/>
            <w:gridSpan w:val="9"/>
            <w:tcBorders>
              <w:right w:val="single" w:color="auto" w:sz="4" w:space="0"/>
            </w:tcBorders>
          </w:tcPr>
          <w:p w14:paraId="4E1E32D7">
            <w:pPr>
              <w:pStyle w:val="82"/>
              <w:spacing w:after="0"/>
              <w:rPr>
                <w:sz w:val="8"/>
                <w:szCs w:val="8"/>
              </w:rPr>
            </w:pPr>
          </w:p>
        </w:tc>
      </w:tr>
      <w:tr w14:paraId="57E3C3B6">
        <w:tblPrEx>
          <w:tblCellMar>
            <w:top w:w="0" w:type="dxa"/>
            <w:left w:w="42" w:type="dxa"/>
            <w:bottom w:w="0" w:type="dxa"/>
            <w:right w:w="42" w:type="dxa"/>
          </w:tblCellMar>
        </w:tblPrEx>
        <w:tc>
          <w:tcPr>
            <w:tcW w:w="2694" w:type="dxa"/>
            <w:gridSpan w:val="2"/>
            <w:tcBorders>
              <w:left w:val="single" w:color="auto" w:sz="4" w:space="0"/>
            </w:tcBorders>
          </w:tcPr>
          <w:p w14:paraId="07D34024">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37C950B0">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5712627">
            <w:pPr>
              <w:pStyle w:val="82"/>
              <w:spacing w:after="0"/>
              <w:jc w:val="center"/>
              <w:rPr>
                <w:b/>
                <w:caps/>
              </w:rPr>
            </w:pPr>
            <w:r>
              <w:rPr>
                <w:b/>
                <w:caps/>
              </w:rPr>
              <w:t>N</w:t>
            </w:r>
          </w:p>
        </w:tc>
        <w:tc>
          <w:tcPr>
            <w:tcW w:w="2977" w:type="dxa"/>
            <w:gridSpan w:val="4"/>
          </w:tcPr>
          <w:p w14:paraId="3026D2BF">
            <w:pPr>
              <w:pStyle w:val="82"/>
              <w:tabs>
                <w:tab w:val="right" w:pos="2893"/>
              </w:tabs>
              <w:spacing w:after="0"/>
            </w:pPr>
          </w:p>
        </w:tc>
        <w:tc>
          <w:tcPr>
            <w:tcW w:w="3401" w:type="dxa"/>
            <w:gridSpan w:val="3"/>
            <w:tcBorders>
              <w:right w:val="single" w:color="auto" w:sz="4" w:space="0"/>
            </w:tcBorders>
            <w:shd w:val="clear" w:color="FFFF00" w:fill="auto"/>
          </w:tcPr>
          <w:p w14:paraId="0E6B82F9">
            <w:pPr>
              <w:pStyle w:val="82"/>
              <w:spacing w:after="0"/>
              <w:ind w:left="99"/>
            </w:pPr>
          </w:p>
        </w:tc>
      </w:tr>
      <w:tr w14:paraId="43403658">
        <w:tc>
          <w:tcPr>
            <w:tcW w:w="2694" w:type="dxa"/>
            <w:gridSpan w:val="2"/>
            <w:tcBorders>
              <w:left w:val="single" w:color="auto" w:sz="4" w:space="0"/>
            </w:tcBorders>
          </w:tcPr>
          <w:p w14:paraId="31ECA120">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9E5F235">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0AA5FB1">
            <w:pPr>
              <w:pStyle w:val="82"/>
              <w:spacing w:after="0"/>
              <w:jc w:val="center"/>
              <w:rPr>
                <w:b/>
                <w:caps/>
              </w:rPr>
            </w:pPr>
            <w:r>
              <w:rPr>
                <w:b/>
                <w:caps/>
              </w:rPr>
              <w:t>x</w:t>
            </w:r>
          </w:p>
        </w:tc>
        <w:tc>
          <w:tcPr>
            <w:tcW w:w="2977" w:type="dxa"/>
            <w:gridSpan w:val="4"/>
          </w:tcPr>
          <w:p w14:paraId="0D34E817">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4DBFDEE">
            <w:pPr>
              <w:pStyle w:val="82"/>
              <w:spacing w:after="0"/>
              <w:ind w:left="99"/>
            </w:pPr>
            <w:r>
              <w:t xml:space="preserve">TS/TR ... CR ... </w:t>
            </w:r>
          </w:p>
        </w:tc>
      </w:tr>
      <w:tr w14:paraId="0D1E6337">
        <w:tblPrEx>
          <w:tblCellMar>
            <w:top w:w="0" w:type="dxa"/>
            <w:left w:w="42" w:type="dxa"/>
            <w:bottom w:w="0" w:type="dxa"/>
            <w:right w:w="42" w:type="dxa"/>
          </w:tblCellMar>
        </w:tblPrEx>
        <w:tc>
          <w:tcPr>
            <w:tcW w:w="2694" w:type="dxa"/>
            <w:gridSpan w:val="2"/>
            <w:tcBorders>
              <w:left w:val="single" w:color="auto" w:sz="4" w:space="0"/>
            </w:tcBorders>
          </w:tcPr>
          <w:p w14:paraId="1F6D0778">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E7FCB90">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B57A873">
            <w:pPr>
              <w:pStyle w:val="82"/>
              <w:spacing w:after="0"/>
              <w:jc w:val="center"/>
              <w:rPr>
                <w:b/>
                <w:caps/>
              </w:rPr>
            </w:pPr>
            <w:r>
              <w:rPr>
                <w:b/>
                <w:caps/>
              </w:rPr>
              <w:t>X</w:t>
            </w:r>
          </w:p>
        </w:tc>
        <w:tc>
          <w:tcPr>
            <w:tcW w:w="2977" w:type="dxa"/>
            <w:gridSpan w:val="4"/>
          </w:tcPr>
          <w:p w14:paraId="55F8FFC6">
            <w:pPr>
              <w:pStyle w:val="82"/>
              <w:spacing w:after="0"/>
            </w:pPr>
            <w:r>
              <w:t xml:space="preserve"> Test specifications</w:t>
            </w:r>
          </w:p>
        </w:tc>
        <w:tc>
          <w:tcPr>
            <w:tcW w:w="3401" w:type="dxa"/>
            <w:gridSpan w:val="3"/>
            <w:tcBorders>
              <w:right w:val="single" w:color="auto" w:sz="4" w:space="0"/>
            </w:tcBorders>
            <w:shd w:val="pct30" w:color="FFFF00" w:fill="auto"/>
          </w:tcPr>
          <w:p w14:paraId="3800CC66">
            <w:pPr>
              <w:pStyle w:val="82"/>
              <w:spacing w:after="0"/>
              <w:ind w:left="99"/>
            </w:pPr>
            <w:r>
              <w:t xml:space="preserve">TS/TR ... CR ... </w:t>
            </w:r>
          </w:p>
        </w:tc>
      </w:tr>
      <w:tr w14:paraId="3D7A7EB1">
        <w:tblPrEx>
          <w:tblCellMar>
            <w:top w:w="0" w:type="dxa"/>
            <w:left w:w="42" w:type="dxa"/>
            <w:bottom w:w="0" w:type="dxa"/>
            <w:right w:w="42" w:type="dxa"/>
          </w:tblCellMar>
        </w:tblPrEx>
        <w:tc>
          <w:tcPr>
            <w:tcW w:w="2694" w:type="dxa"/>
            <w:gridSpan w:val="2"/>
            <w:tcBorders>
              <w:left w:val="single" w:color="auto" w:sz="4" w:space="0"/>
            </w:tcBorders>
          </w:tcPr>
          <w:p w14:paraId="439E7400">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D5D1388">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46C63E9">
            <w:pPr>
              <w:pStyle w:val="82"/>
              <w:spacing w:after="0"/>
              <w:jc w:val="center"/>
              <w:rPr>
                <w:b/>
                <w:caps/>
              </w:rPr>
            </w:pPr>
            <w:r>
              <w:rPr>
                <w:b/>
                <w:caps/>
              </w:rPr>
              <w:t>X</w:t>
            </w:r>
          </w:p>
        </w:tc>
        <w:tc>
          <w:tcPr>
            <w:tcW w:w="2977" w:type="dxa"/>
            <w:gridSpan w:val="4"/>
          </w:tcPr>
          <w:p w14:paraId="55DF32DB">
            <w:pPr>
              <w:pStyle w:val="82"/>
              <w:spacing w:after="0"/>
            </w:pPr>
            <w:r>
              <w:t xml:space="preserve"> O&amp;M Specifications</w:t>
            </w:r>
          </w:p>
        </w:tc>
        <w:tc>
          <w:tcPr>
            <w:tcW w:w="3401" w:type="dxa"/>
            <w:gridSpan w:val="3"/>
            <w:tcBorders>
              <w:right w:val="single" w:color="auto" w:sz="4" w:space="0"/>
            </w:tcBorders>
            <w:shd w:val="pct30" w:color="FFFF00" w:fill="auto"/>
          </w:tcPr>
          <w:p w14:paraId="608FD5F2">
            <w:pPr>
              <w:pStyle w:val="82"/>
              <w:spacing w:after="0"/>
              <w:ind w:left="99"/>
            </w:pPr>
            <w:r>
              <w:t xml:space="preserve">TS/TR ... CR ... </w:t>
            </w:r>
          </w:p>
        </w:tc>
      </w:tr>
      <w:tr w14:paraId="5C9E9922">
        <w:tblPrEx>
          <w:tblCellMar>
            <w:top w:w="0" w:type="dxa"/>
            <w:left w:w="42" w:type="dxa"/>
            <w:bottom w:w="0" w:type="dxa"/>
            <w:right w:w="42" w:type="dxa"/>
          </w:tblCellMar>
        </w:tblPrEx>
        <w:tc>
          <w:tcPr>
            <w:tcW w:w="2694" w:type="dxa"/>
            <w:gridSpan w:val="2"/>
            <w:tcBorders>
              <w:left w:val="single" w:color="auto" w:sz="4" w:space="0"/>
            </w:tcBorders>
          </w:tcPr>
          <w:p w14:paraId="65E3E717">
            <w:pPr>
              <w:pStyle w:val="82"/>
              <w:spacing w:after="0"/>
              <w:rPr>
                <w:b/>
                <w:i/>
              </w:rPr>
            </w:pPr>
          </w:p>
        </w:tc>
        <w:tc>
          <w:tcPr>
            <w:tcW w:w="6946" w:type="dxa"/>
            <w:gridSpan w:val="9"/>
            <w:tcBorders>
              <w:right w:val="single" w:color="auto" w:sz="4" w:space="0"/>
            </w:tcBorders>
          </w:tcPr>
          <w:p w14:paraId="7FE6088F">
            <w:pPr>
              <w:pStyle w:val="82"/>
              <w:spacing w:after="0"/>
            </w:pPr>
          </w:p>
        </w:tc>
      </w:tr>
      <w:tr w14:paraId="421F5A7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2C4EB9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E4E1A4F">
            <w:pPr>
              <w:pStyle w:val="82"/>
              <w:spacing w:after="0"/>
              <w:ind w:left="100"/>
            </w:pPr>
          </w:p>
        </w:tc>
      </w:tr>
      <w:tr w14:paraId="112B543F">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3EAF979">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9385DA">
            <w:pPr>
              <w:pStyle w:val="82"/>
              <w:spacing w:after="0"/>
              <w:ind w:left="100"/>
              <w:rPr>
                <w:sz w:val="8"/>
                <w:szCs w:val="8"/>
              </w:rPr>
            </w:pPr>
          </w:p>
        </w:tc>
      </w:tr>
      <w:tr w14:paraId="0523BDF8">
        <w:tc>
          <w:tcPr>
            <w:tcW w:w="2694" w:type="dxa"/>
            <w:gridSpan w:val="2"/>
            <w:tcBorders>
              <w:top w:val="single" w:color="auto" w:sz="4" w:space="0"/>
              <w:left w:val="single" w:color="auto" w:sz="4" w:space="0"/>
              <w:bottom w:val="single" w:color="auto" w:sz="4" w:space="0"/>
            </w:tcBorders>
          </w:tcPr>
          <w:p w14:paraId="7B2FBAA1">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DAE55E0">
            <w:pPr>
              <w:pStyle w:val="82"/>
              <w:spacing w:after="0"/>
              <w:ind w:left="100"/>
            </w:pPr>
          </w:p>
        </w:tc>
      </w:tr>
    </w:tbl>
    <w:p w14:paraId="5699B204">
      <w:pPr>
        <w:pStyle w:val="82"/>
        <w:spacing w:after="0"/>
        <w:rPr>
          <w:sz w:val="8"/>
          <w:szCs w:val="8"/>
        </w:rPr>
      </w:pPr>
    </w:p>
    <w:p w14:paraId="47B33642">
      <w:pPr>
        <w:sectPr>
          <w:headerReference r:id="rId6" w:type="even"/>
          <w:footnotePr>
            <w:numRestart w:val="eachSect"/>
          </w:footnotePr>
          <w:pgSz w:w="11907" w:h="16840"/>
          <w:pgMar w:top="1418" w:right="1134" w:bottom="1134" w:left="1134" w:header="680" w:footer="567" w:gutter="0"/>
          <w:cols w:space="720" w:num="1"/>
        </w:sectPr>
      </w:pPr>
    </w:p>
    <w:p w14:paraId="22C40FDE">
      <w:pPr>
        <w:jc w:val="center"/>
        <w:rPr>
          <w:color w:val="FF0000"/>
          <w:sz w:val="32"/>
          <w:szCs w:val="32"/>
        </w:rPr>
      </w:pPr>
    </w:p>
    <w:p w14:paraId="3EDDF0CF">
      <w:pPr>
        <w:jc w:val="center"/>
        <w:rPr>
          <w:ins w:id="1" w:author="Ericsson" w:date="2024-07-30T09:06:00Z"/>
          <w:color w:val="FF0000"/>
          <w:sz w:val="32"/>
          <w:szCs w:val="32"/>
        </w:rPr>
      </w:pPr>
      <w:r>
        <w:rPr>
          <w:color w:val="FF0000"/>
          <w:sz w:val="32"/>
          <w:szCs w:val="32"/>
        </w:rPr>
        <w:t>**** First Change ****</w:t>
      </w:r>
    </w:p>
    <w:p w14:paraId="0FF21548">
      <w:pPr>
        <w:pStyle w:val="2"/>
        <w:rPr>
          <w:ins w:id="2" w:author="Ericsson" w:date="2024-07-01T08:09:00Z"/>
        </w:rPr>
      </w:pPr>
      <w:ins w:id="3" w:author="Ericsson" w:date="2024-07-01T08:09:00Z">
        <w:bookmarkStart w:id="1" w:name="_Toc83210231"/>
        <w:r>
          <w:rPr/>
          <w:t>Annex XX (normative):</w:t>
        </w:r>
        <w:bookmarkEnd w:id="1"/>
        <w:r>
          <w:rPr/>
          <w:t xml:space="preserve"> Subscribe/Notify Framework </w:t>
        </w:r>
      </w:ins>
      <w:ins w:id="4" w:author="David Castellanos" w:date="2024-07-18T14:48:00Z">
        <w:r>
          <w:rPr/>
          <w:t xml:space="preserve">for Event Monitoring </w:t>
        </w:r>
      </w:ins>
      <w:ins w:id="5" w:author="Ericsson" w:date="2024-07-01T08:09:00Z">
        <w:r>
          <w:rPr/>
          <w:t>in IMS</w:t>
        </w:r>
      </w:ins>
    </w:p>
    <w:p w14:paraId="7315385C">
      <w:pPr>
        <w:pStyle w:val="3"/>
        <w:rPr>
          <w:ins w:id="6" w:author="Ericsson" w:date="2024-07-01T08:09:00Z"/>
          <w:lang w:eastAsia="zh-CN"/>
        </w:rPr>
      </w:pPr>
      <w:ins w:id="7" w:author="Ericsson" w:date="2024-07-01T08:09:00Z">
        <w:bookmarkStart w:id="2" w:name="_Toc83210232"/>
        <w:r>
          <w:rPr>
            <w:rFonts w:hint="eastAsia"/>
            <w:lang w:eastAsia="zh-CN"/>
          </w:rPr>
          <w:t>XX</w:t>
        </w:r>
      </w:ins>
      <w:ins w:id="8" w:author="Ericsson" w:date="2024-07-01T08:09:00Z">
        <w:r>
          <w:rPr/>
          <w:t>.1</w:t>
        </w:r>
      </w:ins>
      <w:ins w:id="9" w:author="Ericsson" w:date="2024-07-01T08:09:00Z">
        <w:r>
          <w:rPr/>
          <w:tab/>
        </w:r>
        <w:bookmarkEnd w:id="2"/>
      </w:ins>
      <w:ins w:id="10" w:author="Ericsson" w:date="2024-07-01T08:09:00Z">
        <w:r>
          <w:rPr>
            <w:rFonts w:hint="eastAsia"/>
            <w:lang w:eastAsia="zh-CN"/>
          </w:rPr>
          <w:t>General</w:t>
        </w:r>
      </w:ins>
    </w:p>
    <w:p w14:paraId="0F35BF87">
      <w:pPr>
        <w:rPr>
          <w:del w:id="11" w:author="Ericsson" w:date="2024-08-20T06:08:00Z"/>
          <w:lang w:eastAsia="zh-CN"/>
        </w:rPr>
      </w:pPr>
      <w:ins w:id="12" w:author="Ericsson" w:date="2024-07-01T08:09:00Z">
        <w:r>
          <w:rPr>
            <w:lang w:eastAsia="zh-CN"/>
          </w:rPr>
          <w:t xml:space="preserve">This annex describes the Subscribe/Notify framework to support </w:t>
        </w:r>
      </w:ins>
      <w:ins w:id="13" w:author="David Castellanos" w:date="2024-07-18T14:37:00Z">
        <w:r>
          <w:rPr>
            <w:lang w:eastAsia="zh-CN"/>
          </w:rPr>
          <w:t xml:space="preserve">event monitoring in </w:t>
        </w:r>
      </w:ins>
      <w:ins w:id="14" w:author="Nokia-user1" w:date="2024-10-01T08:31:00Z">
        <w:r>
          <w:rPr>
            <w:lang w:eastAsia="zh-CN"/>
          </w:rPr>
          <w:t xml:space="preserve">the </w:t>
        </w:r>
      </w:ins>
      <w:ins w:id="15" w:author="Ericsson" w:date="2024-07-01T08:09:00Z">
        <w:r>
          <w:rPr>
            <w:lang w:eastAsia="zh-CN"/>
          </w:rPr>
          <w:t>IMS architecture. The framework enables third party A</w:t>
        </w:r>
      </w:ins>
      <w:ins w:id="16" w:author="Ericsson" w:date="2024-08-20T11:09:00Z">
        <w:r>
          <w:rPr>
            <w:lang w:eastAsia="zh-CN"/>
          </w:rPr>
          <w:t>F</w:t>
        </w:r>
      </w:ins>
      <w:ins w:id="17" w:author="Ericsson" w:date="2024-07-01T08:09:00Z">
        <w:r>
          <w:rPr>
            <w:lang w:eastAsia="zh-CN"/>
          </w:rPr>
          <w:t xml:space="preserve"> and network functions</w:t>
        </w:r>
      </w:ins>
      <w:ins w:id="18" w:author="Ericsson" w:date="2024-07-31T08:18:00Z">
        <w:r>
          <w:rPr>
            <w:lang w:val="en-CA" w:eastAsia="zh-CN"/>
          </w:rPr>
          <w:t xml:space="preserve"> </w:t>
        </w:r>
      </w:ins>
      <w:ins w:id="19" w:author="Ericsson" w:date="2024-07-01T08:09:00Z">
        <w:r>
          <w:rPr>
            <w:lang w:eastAsia="zh-CN"/>
          </w:rPr>
          <w:t xml:space="preserve">to subscribe to IMS </w:t>
        </w:r>
      </w:ins>
      <w:ins w:id="20" w:author="Nokia-user1" w:date="2024-10-01T10:08:00Z">
        <w:r>
          <w:rPr>
            <w:lang w:eastAsia="zh-CN"/>
          </w:rPr>
          <w:t xml:space="preserve">DC </w:t>
        </w:r>
      </w:ins>
      <w:ins w:id="21" w:author="Ericsson" w:date="2024-07-01T08:09:00Z">
        <w:r>
          <w:rPr>
            <w:lang w:eastAsia="zh-CN"/>
          </w:rPr>
          <w:t>events.</w:t>
        </w:r>
      </w:ins>
      <w:r>
        <w:rPr>
          <w:lang w:eastAsia="zh-CN"/>
        </w:rPr>
        <w:t xml:space="preserve"> </w:t>
      </w:r>
    </w:p>
    <w:p w14:paraId="6C70F428">
      <w:pPr>
        <w:rPr>
          <w:ins w:id="22" w:author="Ericsson" w:date="2024-08-20T06:16:00Z"/>
          <w:rFonts w:hint="eastAsia" w:eastAsiaTheme="minorEastAsia"/>
          <w:lang w:val="en-US" w:eastAsia="zh-CN"/>
        </w:rPr>
      </w:pPr>
      <w:ins w:id="23" w:author="Ericsson" w:date="2024-08-20T06:16:00Z">
        <w:r>
          <w:rPr/>
          <w:t>IMS event exposure</w:t>
        </w:r>
      </w:ins>
      <w:ins w:id="24" w:author="Ericsson" w:date="2024-08-20T06:17:00Z">
        <w:r>
          <w:rPr/>
          <w:t xml:space="preserve"> for event </w:t>
        </w:r>
      </w:ins>
      <w:ins w:id="25" w:author="Ericsson" w:date="2024-08-20T06:20:00Z">
        <w:r>
          <w:rPr>
            <w:highlight w:val="none"/>
            <w:rPrChange w:id="26" w:author="Ericsson" w:date="2024-09-02T10:28:00Z">
              <w:rPr>
                <w:highlight w:val="yellow"/>
              </w:rPr>
            </w:rPrChange>
          </w:rPr>
          <w:t>monitoring</w:t>
        </w:r>
      </w:ins>
      <w:ins w:id="27" w:author="Ericsson" w:date="2024-08-20T06:16:00Z">
        <w:r>
          <w:rPr/>
          <w:t xml:space="preserve"> allows a consumer (e.g., a DC AS) to subscribe to and being notified about subscriber specific and non-subscriber specific IMS events and to invoke IMS services exposed by the IMS network via the NEF.</w:t>
        </w:r>
      </w:ins>
      <w:ins w:id="28" w:author="JY" w:date="2024-10-25T16:33:53Z">
        <w:r>
          <w:rPr>
            <w:rFonts w:hint="eastAsia"/>
            <w:lang w:val="en-US" w:eastAsia="zh-CN"/>
          </w:rPr>
          <w:t xml:space="preserve"> </w:t>
        </w:r>
      </w:ins>
    </w:p>
    <w:p w14:paraId="0C952BD3">
      <w:pPr>
        <w:rPr>
          <w:ins w:id="29" w:author="Ericsson" w:date="2024-08-20T06:16:00Z"/>
        </w:rPr>
      </w:pPr>
      <w:ins w:id="30" w:author="Ericsson" w:date="2024-08-20T06:16:00Z">
        <w:r>
          <w:rPr/>
          <w:t xml:space="preserve">A subscriber specific </w:t>
        </w:r>
      </w:ins>
      <w:ins w:id="31" w:author="David Castellanos" w:date="2024-08-28T14:50:00Z">
        <w:r>
          <w:rPr>
            <w:highlight w:val="none"/>
            <w:rPrChange w:id="32" w:author="Ericsson" w:date="2024-09-02T10:28:00Z">
              <w:rPr>
                <w:highlight w:val="yellow"/>
              </w:rPr>
            </w:rPrChange>
          </w:rPr>
          <w:t xml:space="preserve">event monitoring </w:t>
        </w:r>
      </w:ins>
      <w:ins w:id="33" w:author="Ericsson" w:date="2024-08-20T06:16:00Z">
        <w:r>
          <w:rPr/>
          <w:t xml:space="preserve">request includes the targeted subscribers. The targeted subscribers can be either one distinct subscriber or multiple subscribers indicated by their IMS public user identities. The events in the subscriber specific </w:t>
        </w:r>
      </w:ins>
      <w:ins w:id="34" w:author="David Castellanos" w:date="2024-08-28T14:51:00Z">
        <w:r>
          <w:rPr>
            <w:highlight w:val="none"/>
            <w:rPrChange w:id="35" w:author="Ericsson" w:date="2024-09-02T10:28:00Z">
              <w:rPr>
                <w:highlight w:val="yellow"/>
              </w:rPr>
            </w:rPrChange>
          </w:rPr>
          <w:t xml:space="preserve">event monitoring </w:t>
        </w:r>
      </w:ins>
      <w:ins w:id="36" w:author="Ericsson" w:date="2024-08-20T06:16:00Z">
        <w:r>
          <w:rPr/>
          <w:t xml:space="preserve">request are common </w:t>
        </w:r>
      </w:ins>
      <w:ins w:id="37" w:author="Ericsson" w:date="2024-08-30T11:02:00Z">
        <w:r>
          <w:rPr>
            <w:highlight w:val="none"/>
            <w:rPrChange w:id="38" w:author="Ericsson" w:date="2024-09-02T10:28:00Z">
              <w:rPr>
                <w:highlight w:val="yellow"/>
              </w:rPr>
            </w:rPrChange>
          </w:rPr>
          <w:t>to</w:t>
        </w:r>
      </w:ins>
      <w:ins w:id="39" w:author="Ericsson" w:date="2024-08-20T06:16:00Z">
        <w:r>
          <w:rPr/>
          <w:t xml:space="preserve"> all targeted subscribers. The NEF sends one event subscription request per targeted subscriber to the HSS serving the given subscriber. The NEF may determine the serving HSS based on configuration</w:t>
        </w:r>
      </w:ins>
      <w:ins w:id="40" w:author="Ericsson" w:date="2024-08-21T07:35:00Z">
        <w:r>
          <w:rPr>
            <w:highlight w:val="none"/>
            <w:rPrChange w:id="41" w:author="Ericsson" w:date="2024-09-02T10:28:00Z">
              <w:rPr>
                <w:highlight w:val="yellow"/>
              </w:rPr>
            </w:rPrChange>
          </w:rPr>
          <w:t xml:space="preserve"> or based on HSS discovery</w:t>
        </w:r>
      </w:ins>
      <w:ins w:id="42" w:author="Ericsson" w:date="2024-08-21T07:36:00Z">
        <w:r>
          <w:rPr>
            <w:highlight w:val="none"/>
            <w:rPrChange w:id="43" w:author="Ericsson" w:date="2024-09-02T10:28:00Z">
              <w:rPr>
                <w:highlight w:val="yellow"/>
              </w:rPr>
            </w:rPrChange>
          </w:rPr>
          <w:t xml:space="preserve"> as depicted in clause AA.3.3</w:t>
        </w:r>
      </w:ins>
      <w:ins w:id="44" w:author="Ericsson" w:date="2024-08-20T06:16:00Z">
        <w:r>
          <w:rPr/>
          <w:t>.</w:t>
        </w:r>
      </w:ins>
    </w:p>
    <w:p w14:paraId="0562FF0A">
      <w:pPr>
        <w:rPr>
          <w:ins w:id="45" w:author="Ericsson" w:date="2024-08-20T06:16:00Z"/>
        </w:rPr>
      </w:pPr>
      <w:ins w:id="46" w:author="Ericsson" w:date="2024-08-20T06:16:00Z">
        <w:r>
          <w:rPr/>
          <w:t xml:space="preserve">A non-subscriber specific event </w:t>
        </w:r>
      </w:ins>
      <w:ins w:id="47" w:author="David Castellanos" w:date="2024-08-28T14:52:00Z">
        <w:r>
          <w:rPr>
            <w:highlight w:val="none"/>
            <w:rPrChange w:id="48" w:author="Ericsson" w:date="2024-09-02T10:28:00Z">
              <w:rPr>
                <w:highlight w:val="yellow"/>
              </w:rPr>
            </w:rPrChange>
          </w:rPr>
          <w:t xml:space="preserve">monitoring </w:t>
        </w:r>
      </w:ins>
      <w:ins w:id="49" w:author="Ericsson" w:date="2024-08-20T06:16:00Z">
        <w:r>
          <w:rPr/>
          <w:t xml:space="preserve">request does not contain any target subscriber. Non-subscriber specific event </w:t>
        </w:r>
      </w:ins>
      <w:ins w:id="50" w:author="David Castellanos" w:date="2024-08-28T14:53:00Z">
        <w:r>
          <w:rPr>
            <w:highlight w:val="none"/>
            <w:rPrChange w:id="51" w:author="Ericsson" w:date="2024-09-02T10:28:00Z">
              <w:rPr>
                <w:highlight w:val="yellow"/>
              </w:rPr>
            </w:rPrChange>
          </w:rPr>
          <w:t xml:space="preserve">monitoring </w:t>
        </w:r>
      </w:ins>
      <w:ins w:id="52" w:author="Ericsson" w:date="2024-08-20T06:16:00Z">
        <w:r>
          <w:rPr/>
          <w:t>requests are sent by the NEF directly to all IMS AS instances</w:t>
        </w:r>
      </w:ins>
      <w:ins w:id="53" w:author="Samsung2" w:date="2024-08-22T09:12:00Z">
        <w:r>
          <w:rPr>
            <w:highlight w:val="none"/>
            <w:rPrChange w:id="54" w:author="Ericsson" w:date="2024-09-02T10:28:00Z">
              <w:rPr>
                <w:highlight w:val="yellow"/>
              </w:rPr>
            </w:rPrChange>
          </w:rPr>
          <w:t xml:space="preserve"> which support</w:t>
        </w:r>
      </w:ins>
      <w:r>
        <w:t xml:space="preserve"> </w:t>
      </w:r>
      <w:ins w:id="55" w:author="Samsung2" w:date="2024-08-22T09:12:00Z">
        <w:r>
          <w:rPr>
            <w:highlight w:val="none"/>
            <w:rPrChange w:id="56" w:author="Ericsson" w:date="2024-09-02T10:28:00Z">
              <w:rPr>
                <w:highlight w:val="yellow"/>
              </w:rPr>
            </w:rPrChange>
          </w:rPr>
          <w:t>monitoring of</w:t>
        </w:r>
      </w:ins>
      <w:ins w:id="57" w:author="Ericsson" w:date="2024-08-28T08:18:00Z">
        <w:r>
          <w:rPr>
            <w:highlight w:val="none"/>
            <w:rPrChange w:id="58" w:author="Ericsson" w:date="2024-09-02T10:28:00Z">
              <w:rPr>
                <w:highlight w:val="magenta"/>
              </w:rPr>
            </w:rPrChange>
          </w:rPr>
          <w:t xml:space="preserve"> the requested </w:t>
        </w:r>
      </w:ins>
      <w:ins w:id="59" w:author="Samsung2" w:date="2024-08-22T09:12:00Z">
        <w:r>
          <w:rPr>
            <w:highlight w:val="none"/>
            <w:rPrChange w:id="60" w:author="Ericsson" w:date="2024-09-02T10:28:00Z">
              <w:rPr>
                <w:highlight w:val="yellow"/>
              </w:rPr>
            </w:rPrChange>
          </w:rPr>
          <w:t>IMS</w:t>
        </w:r>
      </w:ins>
      <w:ins w:id="61" w:author="Ericsson" w:date="2024-09-05T14:45:00Z">
        <w:r>
          <w:rPr/>
          <w:t xml:space="preserve"> event</w:t>
        </w:r>
      </w:ins>
      <w:ins w:id="62" w:author="Ericsson" w:date="2024-08-20T06:16:00Z">
        <w:r>
          <w:rPr/>
          <w:t xml:space="preserve">. The NEF may be configured with available IMS AS </w:t>
        </w:r>
      </w:ins>
      <w:ins w:id="63" w:author="Ericsson" w:date="2024-08-21T07:38:00Z">
        <w:r>
          <w:rPr>
            <w:highlight w:val="none"/>
            <w:rPrChange w:id="64" w:author="Ericsson" w:date="2024-09-02T10:28:00Z">
              <w:rPr>
                <w:highlight w:val="yellow"/>
              </w:rPr>
            </w:rPrChange>
          </w:rPr>
          <w:t>instances,</w:t>
        </w:r>
      </w:ins>
      <w:ins w:id="65" w:author="Ericsson" w:date="2024-08-21T07:37:00Z">
        <w:r>
          <w:rPr>
            <w:highlight w:val="none"/>
            <w:rPrChange w:id="66" w:author="Ericsson" w:date="2024-09-02T10:28:00Z">
              <w:rPr>
                <w:highlight w:val="yellow"/>
              </w:rPr>
            </w:rPrChange>
          </w:rPr>
          <w:t xml:space="preserve"> or the NEF can discover IMS AS instances via </w:t>
        </w:r>
      </w:ins>
      <w:ins w:id="67" w:author="Ericsson" w:date="2024-08-21T07:38:00Z">
        <w:r>
          <w:rPr>
            <w:highlight w:val="none"/>
            <w:rPrChange w:id="68" w:author="Ericsson" w:date="2024-09-02T10:28:00Z">
              <w:rPr>
                <w:highlight w:val="cyan"/>
              </w:rPr>
            </w:rPrChange>
          </w:rPr>
          <w:t>N</w:t>
        </w:r>
      </w:ins>
      <w:ins w:id="69" w:author="Ericsson" w:date="2024-08-21T07:37:00Z">
        <w:r>
          <w:rPr>
            <w:highlight w:val="none"/>
            <w:rPrChange w:id="70" w:author="Ericsson" w:date="2024-09-02T10:28:00Z">
              <w:rPr>
                <w:highlight w:val="yellow"/>
              </w:rPr>
            </w:rPrChange>
          </w:rPr>
          <w:t>RF</w:t>
        </w:r>
      </w:ins>
      <w:ins w:id="71" w:author="Ericsson" w:date="2024-08-20T06:22:00Z">
        <w:r>
          <w:rPr>
            <w:highlight w:val="none"/>
            <w:rPrChange w:id="72" w:author="Ericsson" w:date="2024-09-02T10:28:00Z">
              <w:rPr>
                <w:highlight w:val="yellow"/>
              </w:rPr>
            </w:rPrChange>
          </w:rPr>
          <w:t>.</w:t>
        </w:r>
      </w:ins>
    </w:p>
    <w:p w14:paraId="0A20F442">
      <w:pPr>
        <w:rPr>
          <w:ins w:id="73" w:author="Ericsson" w:date="2024-08-20T06:16:00Z"/>
        </w:rPr>
      </w:pPr>
      <w:ins w:id="74" w:author="Ericsson" w:date="2024-08-20T06:16:00Z">
        <w:r>
          <w:rPr/>
          <w:t>Once an IMS subscriber successfully registers in IMS</w:t>
        </w:r>
      </w:ins>
      <w:ins w:id="75" w:author="Ericsson" w:date="2024-08-21T07:39:00Z">
        <w:r>
          <w:rPr>
            <w:highlight w:val="none"/>
            <w:rPrChange w:id="76" w:author="Ericsson" w:date="2024-09-02T10:28:00Z">
              <w:rPr>
                <w:highlight w:val="yellow"/>
              </w:rPr>
            </w:rPrChange>
          </w:rPr>
          <w:t xml:space="preserve">, </w:t>
        </w:r>
      </w:ins>
      <w:ins w:id="77" w:author="Ericsson" w:date="2024-08-21T07:39:00Z">
        <w:r>
          <w:rPr>
            <w:highlight w:val="none"/>
            <w:rPrChange w:id="78" w:author="Ericsson" w:date="2024-09-02T10:28:00Z">
              <w:rPr>
                <w:highlight w:val="yellow"/>
              </w:rPr>
            </w:rPrChange>
          </w:rPr>
          <w:t xml:space="preserve">and one </w:t>
        </w:r>
      </w:ins>
      <w:ins w:id="79" w:author="Ericsson" w:date="2024-08-21T07:40:00Z">
        <w:r>
          <w:rPr>
            <w:highlight w:val="none"/>
            <w:rPrChange w:id="80" w:author="Ericsson" w:date="2024-09-02T10:28:00Z">
              <w:rPr>
                <w:highlight w:val="yellow"/>
              </w:rPr>
            </w:rPrChange>
          </w:rPr>
          <w:t xml:space="preserve">of the </w:t>
        </w:r>
      </w:ins>
      <w:ins w:id="81" w:author="Ericsson" w:date="2024-08-21T07:39:00Z">
        <w:r>
          <w:rPr>
            <w:rFonts w:ascii="Times New Roman" w:hAnsi="Times New Roman" w:cs="Times New Roman"/>
            <w:sz w:val="21"/>
            <w:szCs w:val="21"/>
            <w:lang w:val="en-IN"/>
            <w:rPrChange w:id="82" w:author="Ericsson" w:date="2024-09-02T10:28:00Z">
              <w:rPr>
                <w:rFonts w:ascii="Calibri" w:hAnsi="Calibri" w:cs="Calibri"/>
                <w:sz w:val="22"/>
                <w:szCs w:val="22"/>
                <w:lang w:val="en-IN"/>
              </w:rPr>
            </w:rPrChange>
          </w:rPr>
          <w:t>IMS AS is assigned to the subscriber</w:t>
        </w:r>
      </w:ins>
      <w:ins w:id="83" w:author="Ericsson" w:date="2024-09-05T14:51:00Z">
        <w:r>
          <w:rPr>
            <w:lang w:val="en-IN"/>
          </w:rPr>
          <w:t>,</w:t>
        </w:r>
      </w:ins>
      <w:ins w:id="84" w:author="Ericsson" w:date="2024-08-20T06:16:00Z">
        <w:r>
          <w:rPr/>
          <w:t xml:space="preserve"> the IMS AS</w:t>
        </w:r>
      </w:ins>
      <w:ins w:id="85" w:author="Samsung2" w:date="2024-08-22T09:13:00Z">
        <w:r>
          <w:rPr>
            <w:highlight w:val="none"/>
            <w:rPrChange w:id="86" w:author="Ericsson" w:date="2024-09-02T10:28:00Z">
              <w:rPr>
                <w:highlight w:val="yellow"/>
              </w:rPr>
            </w:rPrChange>
          </w:rPr>
          <w:t xml:space="preserve"> which supports </w:t>
        </w:r>
      </w:ins>
      <w:ins w:id="87" w:author="Samsung2" w:date="2024-08-22T09:14:00Z">
        <w:r>
          <w:rPr>
            <w:highlight w:val="none"/>
            <w:rPrChange w:id="88" w:author="Ericsson" w:date="2024-09-02T10:28:00Z">
              <w:rPr>
                <w:highlight w:val="yellow"/>
              </w:rPr>
            </w:rPrChange>
          </w:rPr>
          <w:t>monitoring of IM</w:t>
        </w:r>
      </w:ins>
      <w:ins w:id="89" w:author="Ericsson" w:date="2024-08-26T13:59:00Z">
        <w:r>
          <w:rPr>
            <w:highlight w:val="none"/>
            <w:rPrChange w:id="90" w:author="Ericsson" w:date="2024-09-02T10:28:00Z">
              <w:rPr>
                <w:highlight w:val="magenta"/>
              </w:rPr>
            </w:rPrChange>
          </w:rPr>
          <w:t>S</w:t>
        </w:r>
      </w:ins>
      <w:ins w:id="91" w:author="Ericsson" w:date="2024-09-05T14:51:00Z">
        <w:r>
          <w:rPr/>
          <w:t xml:space="preserve"> </w:t>
        </w:r>
      </w:ins>
      <w:ins w:id="92" w:author="Samsung2" w:date="2024-08-22T09:14:00Z">
        <w:r>
          <w:rPr>
            <w:highlight w:val="none"/>
            <w:rPrChange w:id="93" w:author="Ericsson" w:date="2024-09-02T10:28:00Z">
              <w:rPr>
                <w:highlight w:val="yellow"/>
              </w:rPr>
            </w:rPrChange>
          </w:rPr>
          <w:t>events</w:t>
        </w:r>
      </w:ins>
      <w:ins w:id="94" w:author="Ericsson" w:date="2024-08-28T08:12:00Z">
        <w:r>
          <w:rPr>
            <w:highlight w:val="none"/>
            <w:rPrChange w:id="95" w:author="Ericsson" w:date="2024-09-02T10:28:00Z">
              <w:rPr>
                <w:highlight w:val="magenta"/>
              </w:rPr>
            </w:rPrChange>
          </w:rPr>
          <w:t xml:space="preserve"> </w:t>
        </w:r>
      </w:ins>
      <w:ins w:id="96" w:author="Ericsson" w:date="2024-08-20T06:16:00Z">
        <w:r>
          <w:rPr/>
          <w:t>register</w:t>
        </w:r>
      </w:ins>
      <w:ins w:id="97" w:author="Ericsson" w:date="2024-08-20T06:16:00Z">
        <w:r>
          <w:rPr>
            <w:lang w:val="en-US" w:eastAsia="zh-CN"/>
          </w:rPr>
          <w:t>s</w:t>
        </w:r>
      </w:ins>
      <w:ins w:id="98" w:author="Ericsson" w:date="2024-08-20T06:16:00Z">
        <w:r>
          <w:rPr>
            <w:lang w:val="en-US"/>
          </w:rPr>
          <w:t xml:space="preserve"> </w:t>
        </w:r>
      </w:ins>
      <w:ins w:id="99" w:author="Ericsson" w:date="2024-08-20T06:16:00Z">
        <w:r>
          <w:rPr/>
          <w:t xml:space="preserve">its address in the HSS. </w:t>
        </w:r>
      </w:ins>
    </w:p>
    <w:p w14:paraId="781A6587">
      <w:pPr>
        <w:rPr>
          <w:ins w:id="100" w:author="Ericsson" w:date="2024-08-22T08:20:00Z"/>
          <w:highlight w:val="none"/>
          <w:rPrChange w:id="101" w:author="Ericsson" w:date="2024-09-02T10:28:00Z">
            <w:rPr>
              <w:ins w:id="102" w:author="Ericsson" w:date="2024-08-22T08:20:00Z"/>
              <w:highlight w:val="yellow"/>
            </w:rPr>
          </w:rPrChange>
        </w:rPr>
      </w:pPr>
      <w:ins w:id="103" w:author="Ericsson" w:date="2024-08-20T06:20:00Z">
        <w:r>
          <w:rPr/>
          <w:t xml:space="preserve">For subscriber specific event </w:t>
        </w:r>
      </w:ins>
      <w:ins w:id="104" w:author="David Castellanos" w:date="2024-08-28T14:56:00Z">
        <w:r>
          <w:rPr>
            <w:highlight w:val="none"/>
            <w:rPrChange w:id="105" w:author="Ericsson" w:date="2024-09-02T10:28:00Z">
              <w:rPr>
                <w:highlight w:val="yellow"/>
              </w:rPr>
            </w:rPrChange>
          </w:rPr>
          <w:t xml:space="preserve">monitoring </w:t>
        </w:r>
      </w:ins>
      <w:ins w:id="106" w:author="Ericsson" w:date="2024-08-20T06:20:00Z">
        <w:r>
          <w:rPr/>
          <w:t xml:space="preserve">requests received from the </w:t>
        </w:r>
      </w:ins>
      <w:ins w:id="107" w:author="Ericsson" w:date="2024-08-21T07:41:00Z">
        <w:r>
          <w:rPr>
            <w:highlight w:val="none"/>
            <w:rPrChange w:id="108" w:author="Ericsson" w:date="2024-09-02T10:28:00Z">
              <w:rPr>
                <w:highlight w:val="yellow"/>
              </w:rPr>
            </w:rPrChange>
          </w:rPr>
          <w:t>AF (e.g.</w:t>
        </w:r>
      </w:ins>
      <w:ins w:id="109" w:author="Nokia-user1" w:date="2024-10-01T08:35:00Z">
        <w:r>
          <w:rPr/>
          <w:t>,</w:t>
        </w:r>
      </w:ins>
      <w:ins w:id="110" w:author="Ericsson" w:date="2024-08-21T07:41:00Z">
        <w:r>
          <w:rPr>
            <w:highlight w:val="none"/>
            <w:rPrChange w:id="111" w:author="Ericsson" w:date="2024-09-02T10:28:00Z">
              <w:rPr>
                <w:highlight w:val="yellow"/>
              </w:rPr>
            </w:rPrChange>
          </w:rPr>
          <w:t xml:space="preserve"> </w:t>
        </w:r>
      </w:ins>
      <w:ins w:id="112" w:author="Ericsson" w:date="2024-08-20T06:20:00Z">
        <w:r>
          <w:rPr/>
          <w:t>DC AS</w:t>
        </w:r>
      </w:ins>
      <w:ins w:id="113" w:author="Ericsson" w:date="2024-08-21T07:41:00Z">
        <w:r>
          <w:rPr>
            <w:highlight w:val="none"/>
            <w:rPrChange w:id="114" w:author="Ericsson" w:date="2024-09-02T10:28:00Z">
              <w:rPr>
                <w:highlight w:val="yellow"/>
              </w:rPr>
            </w:rPrChange>
          </w:rPr>
          <w:t>)</w:t>
        </w:r>
      </w:ins>
      <w:ins w:id="115" w:author="Ericsson" w:date="2024-08-20T06:20:00Z">
        <w:r>
          <w:rPr/>
          <w:t xml:space="preserve">, the NEF uses Nhss_ImsEE </w:t>
        </w:r>
      </w:ins>
      <w:ins w:id="116" w:author="Nokia-user1" w:date="2024-10-01T08:36:00Z">
        <w:r>
          <w:rPr/>
          <w:t xml:space="preserve">service </w:t>
        </w:r>
      </w:ins>
      <w:ins w:id="117" w:author="Ericsson" w:date="2024-08-20T06:20:00Z">
        <w:r>
          <w:rPr/>
          <w:t>to manage the subscription requests (e.g.</w:t>
        </w:r>
      </w:ins>
      <w:ins w:id="118" w:author="Nokia-user1" w:date="2024-10-01T08:36:00Z">
        <w:r>
          <w:rPr/>
          <w:t>,</w:t>
        </w:r>
      </w:ins>
      <w:ins w:id="119" w:author="Ericsson" w:date="2024-08-20T06:20:00Z">
        <w:r>
          <w:rPr/>
          <w:t xml:space="preserve"> subscribe/unsubscribe) via HSS. HSS </w:t>
        </w:r>
      </w:ins>
      <w:ins w:id="120" w:author="David Castellanos" w:date="2024-08-28T14:58:00Z">
        <w:r>
          <w:rPr>
            <w:highlight w:val="none"/>
            <w:rPrChange w:id="121" w:author="Ericsson" w:date="2024-09-02T10:28:00Z">
              <w:rPr>
                <w:highlight w:val="yellow"/>
              </w:rPr>
            </w:rPrChange>
          </w:rPr>
          <w:t xml:space="preserve">uses </w:t>
        </w:r>
      </w:ins>
      <w:ins w:id="122" w:author="David Castellanos" w:date="2024-08-28T14:58:00Z">
        <w:r>
          <w:rPr>
            <w:highlight w:val="none"/>
            <w:rPrChange w:id="123" w:author="Ericsson" w:date="2024-09-02T10:28:00Z">
              <w:rPr>
                <w:highlight w:val="yellow"/>
              </w:rPr>
            </w:rPrChange>
          </w:rPr>
          <w:t>Nimsas_ImsEE</w:t>
        </w:r>
      </w:ins>
      <w:ins w:id="124" w:author="David Castellanos" w:date="2024-08-28T14:58:00Z">
        <w:r>
          <w:rPr>
            <w:highlight w:val="none"/>
            <w:rPrChange w:id="125" w:author="Ericsson" w:date="2024-09-02T10:28:00Z">
              <w:rPr>
                <w:highlight w:val="yellow"/>
              </w:rPr>
            </w:rPrChange>
          </w:rPr>
          <w:t xml:space="preserve"> service </w:t>
        </w:r>
      </w:ins>
      <w:ins w:id="126" w:author="David Castellanos" w:date="2024-08-28T14:59:00Z">
        <w:r>
          <w:rPr>
            <w:highlight w:val="none"/>
            <w:rPrChange w:id="127" w:author="Ericsson" w:date="2024-09-02T10:28:00Z">
              <w:rPr>
                <w:highlight w:val="yellow"/>
              </w:rPr>
            </w:rPrChange>
          </w:rPr>
          <w:t>to manage the</w:t>
        </w:r>
      </w:ins>
      <w:ins w:id="128" w:author="Ericsson" w:date="2024-08-20T06:20:00Z">
        <w:r>
          <w:rPr/>
          <w:t xml:space="preserve"> subscriber specific </w:t>
        </w:r>
      </w:ins>
      <w:ins w:id="129" w:author="David Castellanos" w:date="2024-08-28T14:59:00Z">
        <w:r>
          <w:rPr>
            <w:highlight w:val="none"/>
            <w:rPrChange w:id="130" w:author="Ericsson" w:date="2024-09-02T10:28:00Z">
              <w:rPr>
                <w:highlight w:val="yellow"/>
              </w:rPr>
            </w:rPrChange>
          </w:rPr>
          <w:t xml:space="preserve">subscription </w:t>
        </w:r>
      </w:ins>
      <w:ins w:id="131" w:author="Ericsson" w:date="2024-08-20T06:20:00Z">
        <w:r>
          <w:rPr/>
          <w:t>requests</w:t>
        </w:r>
      </w:ins>
      <w:ins w:id="132" w:author="David Castellanos" w:date="2024-08-28T14:59:00Z">
        <w:r>
          <w:rPr>
            <w:highlight w:val="none"/>
            <w:rPrChange w:id="133" w:author="Ericsson" w:date="2024-09-02T10:28:00Z">
              <w:rPr>
                <w:highlight w:val="yellow"/>
              </w:rPr>
            </w:rPrChange>
          </w:rPr>
          <w:t xml:space="preserve"> with the IMS AS assigned to the </w:t>
        </w:r>
      </w:ins>
      <w:ins w:id="134" w:author="David Castellanos" w:date="2024-08-28T14:59:00Z">
        <w:r>
          <w:rPr>
            <w:highlight w:val="none"/>
            <w:rPrChange w:id="135" w:author="Ericsson" w:date="2024-09-02T10:28:00Z">
              <w:rPr>
                <w:highlight w:val="yellow"/>
              </w:rPr>
            </w:rPrChange>
          </w:rPr>
          <w:t>subscriber</w:t>
        </w:r>
      </w:ins>
      <w:ins w:id="136" w:author="Ericsson" w:date="2024-08-20T06:20:00Z">
        <w:r>
          <w:rPr/>
          <w:t xml:space="preserve">. </w:t>
        </w:r>
      </w:ins>
    </w:p>
    <w:p w14:paraId="745A785F">
      <w:pPr>
        <w:pStyle w:val="57"/>
        <w:rPr>
          <w:ins w:id="138" w:author="Ericsson" w:date="2024-08-22T08:26:00Z"/>
          <w:highlight w:val="yellow"/>
        </w:rPr>
        <w:pPrChange w:id="137" w:author="Ericsson" w:date="2024-09-02T10:29:00Z">
          <w:pPr>
            <w:pStyle w:val="75"/>
          </w:pPr>
        </w:pPrChange>
      </w:pPr>
    </w:p>
    <w:p w14:paraId="716563BC">
      <w:pPr>
        <w:pStyle w:val="3"/>
        <w:rPr>
          <w:ins w:id="139" w:author="Ericsson" w:date="2024-07-01T08:09:00Z"/>
          <w:lang w:eastAsia="zh-CN"/>
        </w:rPr>
      </w:pPr>
      <w:ins w:id="140" w:author="Ericsson" w:date="2024-07-01T08:09:00Z">
        <w:r>
          <w:rPr>
            <w:rFonts w:hint="eastAsia"/>
            <w:lang w:eastAsia="zh-CN"/>
          </w:rPr>
          <w:t>XX</w:t>
        </w:r>
      </w:ins>
      <w:ins w:id="141" w:author="Ericsson" w:date="2024-07-01T08:09:00Z">
        <w:r>
          <w:rPr>
            <w:lang w:eastAsia="zh-CN"/>
          </w:rPr>
          <w:t>.</w:t>
        </w:r>
      </w:ins>
      <w:ins w:id="142" w:author="Ericsson" w:date="2024-07-01T08:09:00Z">
        <w:r>
          <w:rPr>
            <w:rFonts w:hint="eastAsia"/>
            <w:lang w:eastAsia="zh-CN"/>
          </w:rPr>
          <w:t>2</w:t>
        </w:r>
      </w:ins>
      <w:ins w:id="143" w:author="Ericsson" w:date="2024-07-01T08:09:00Z">
        <w:r>
          <w:rPr>
            <w:lang w:eastAsia="zh-CN"/>
          </w:rPr>
          <w:tab/>
        </w:r>
      </w:ins>
      <w:ins w:id="144" w:author="Ericsson" w:date="2024-07-01T08:09:00Z">
        <w:r>
          <w:rPr>
            <w:rFonts w:hint="eastAsia"/>
            <w:lang w:eastAsia="zh-CN"/>
          </w:rPr>
          <w:t>Architecture and functions</w:t>
        </w:r>
      </w:ins>
    </w:p>
    <w:p w14:paraId="0390122E">
      <w:pPr>
        <w:pStyle w:val="4"/>
        <w:rPr>
          <w:ins w:id="145" w:author="Ericsson" w:date="2024-07-01T08:09:00Z"/>
          <w:lang w:eastAsia="zh-CN"/>
        </w:rPr>
      </w:pPr>
      <w:ins w:id="146" w:author="Ericsson" w:date="2024-07-01T08:09:00Z">
        <w:r>
          <w:rPr>
            <w:rFonts w:hint="eastAsia"/>
            <w:lang w:eastAsia="zh-CN"/>
          </w:rPr>
          <w:t>XX.2.1</w:t>
        </w:r>
      </w:ins>
      <w:ins w:id="147" w:author="Ericsson" w:date="2024-07-01T08:09:00Z">
        <w:r>
          <w:rPr>
            <w:rFonts w:hint="eastAsia"/>
            <w:lang w:eastAsia="zh-CN"/>
          </w:rPr>
          <w:tab/>
        </w:r>
      </w:ins>
      <w:ins w:id="148" w:author="Ericsson" w:date="2024-07-01T08:09:00Z">
        <w:r>
          <w:rPr>
            <w:rFonts w:hint="eastAsia"/>
            <w:lang w:eastAsia="zh-CN"/>
          </w:rPr>
          <w:t>Architecture</w:t>
        </w:r>
      </w:ins>
    </w:p>
    <w:p w14:paraId="2239B1AD">
      <w:pPr>
        <w:rPr>
          <w:ins w:id="149" w:author="Ericsson" w:date="2024-08-20T06:02:00Z"/>
        </w:rPr>
      </w:pPr>
      <w:ins w:id="150" w:author="Ericsson" w:date="2024-07-01T08:09:00Z">
        <w:r>
          <w:rPr>
            <w:rFonts w:hint="eastAsia"/>
            <w:lang w:eastAsia="zh-CN"/>
          </w:rPr>
          <w:t>Figure XX.2</w:t>
        </w:r>
      </w:ins>
      <w:ins w:id="151" w:author="Ericsson" w:date="2024-07-01T08:09:00Z">
        <w:r>
          <w:rPr>
            <w:lang w:eastAsia="zh-CN"/>
          </w:rPr>
          <w:t>.1</w:t>
        </w:r>
      </w:ins>
      <w:ins w:id="152" w:author="Ericsson" w:date="2024-07-01T08:09:00Z">
        <w:r>
          <w:rPr>
            <w:rFonts w:hint="eastAsia"/>
            <w:lang w:eastAsia="zh-CN"/>
          </w:rPr>
          <w:t xml:space="preserve">-1 </w:t>
        </w:r>
      </w:ins>
      <w:ins w:id="153" w:author="Ericsson" w:date="2024-07-01T08:09:00Z">
        <w:r>
          <w:rPr>
            <w:lang w:eastAsia="zh-CN"/>
          </w:rPr>
          <w:t>depicts the Subscribe/Notify framework</w:t>
        </w:r>
      </w:ins>
      <w:ins w:id="154" w:author="David Castellanos" w:date="2024-07-18T14:38:00Z">
        <w:r>
          <w:rPr>
            <w:lang w:eastAsia="zh-CN"/>
          </w:rPr>
          <w:t xml:space="preserve"> for event monitoring in IMS</w:t>
        </w:r>
      </w:ins>
      <w:ins w:id="155" w:author="Ericsson" w:date="2024-07-01T08:09:00Z">
        <w:r>
          <w:rPr/>
          <w:t xml:space="preserve">. </w:t>
        </w:r>
      </w:ins>
      <w:ins w:id="156" w:author="Ericsson" w:date="2024-08-20T03:03:00Z">
        <w:r>
          <w:rPr/>
          <w:t>The frame</w:t>
        </w:r>
      </w:ins>
      <w:ins w:id="157" w:author="Ericsson" w:date="2024-08-20T03:04:00Z">
        <w:r>
          <w:rPr/>
          <w:t>work</w:t>
        </w:r>
      </w:ins>
      <w:ins w:id="158" w:author="Ericsson" w:date="2024-08-20T03:03:00Z">
        <w:r>
          <w:rPr/>
          <w:t xml:space="preserve"> support</w:t>
        </w:r>
      </w:ins>
      <w:ins w:id="159" w:author="Ericsson" w:date="2024-08-20T03:04:00Z">
        <w:r>
          <w:rPr/>
          <w:t>s trusted and untrusted AFs.</w:t>
        </w:r>
      </w:ins>
    </w:p>
    <w:p w14:paraId="181D2F71">
      <w:pPr>
        <w:rPr>
          <w:ins w:id="160" w:author="Ericsson" w:date="2024-08-20T03:03:00Z"/>
        </w:rPr>
      </w:pPr>
    </w:p>
    <w:p w14:paraId="6BD68302">
      <w:pPr>
        <w:rPr>
          <w:ins w:id="161" w:author="Ericsson" w:date="2024-07-01T08:09:00Z"/>
        </w:rPr>
      </w:pPr>
      <w:ins w:id="162" w:author="Ericsson" w:date="2024-08-20T03:03:00Z"/>
      <w:ins w:id="163" w:author="Ericsson" w:date="2024-08-20T03:03:00Z"/>
      <w:ins w:id="164" w:author="Ericsson" w:date="2024-08-20T03:03:00Z"/>
      <w:ins w:id="165" w:author="Ericsson" w:date="2024-08-20T03:03:00Z">
        <w:r>
          <w:rPr/>
          <w:object>
            <v:shape id="_x0000_i1025" o:spt="75" type="#_x0000_t75" style="height:303.9pt;width:305.4pt;" o:ole="t" filled="f" o:preferrelative="t" stroked="f" coordsize="21600,21600">
              <v:path/>
              <v:fill on="f" focussize="0,0"/>
              <v:stroke on="f" joinstyle="miter"/>
              <v:imagedata r:id="rId12" croptop="3332f" cropbottom="3332f" o:title=""/>
              <o:lock v:ext="edit" aspectratio="t"/>
              <w10:wrap type="none"/>
              <w10:anchorlock/>
            </v:shape>
            <o:OLEObject Type="Embed" ProgID="Visio.Drawing.15" ShapeID="_x0000_i1025" DrawAspect="Content" ObjectID="_1468075725" r:id="rId11">
              <o:LockedField>false</o:LockedField>
            </o:OLEObject>
          </w:object>
        </w:r>
      </w:ins>
      <w:ins w:id="167" w:author="Ericsson" w:date="2024-08-20T03:03:00Z"/>
    </w:p>
    <w:p w14:paraId="125FA3F8">
      <w:pPr>
        <w:pStyle w:val="55"/>
        <w:rPr>
          <w:ins w:id="168" w:author="Ericsson" w:date="2024-07-31T11:49:00Z"/>
        </w:rPr>
      </w:pPr>
      <w:ins w:id="169" w:author="Ericsson" w:date="2024-07-01T08:09:00Z">
        <w:r>
          <w:rPr/>
          <w:t xml:space="preserve">Figure </w:t>
        </w:r>
      </w:ins>
      <w:ins w:id="170" w:author="Ericsson" w:date="2024-07-01T08:09:00Z">
        <w:r>
          <w:rPr>
            <w:rFonts w:hint="eastAsia"/>
            <w:lang w:eastAsia="zh-CN"/>
          </w:rPr>
          <w:t>XX.2</w:t>
        </w:r>
      </w:ins>
      <w:ins w:id="171" w:author="Ericsson" w:date="2024-07-01T08:09:00Z">
        <w:r>
          <w:rPr>
            <w:lang w:eastAsia="zh-CN"/>
          </w:rPr>
          <w:t>.1</w:t>
        </w:r>
      </w:ins>
      <w:ins w:id="172" w:author="Ericsson" w:date="2024-07-01T08:09:00Z">
        <w:r>
          <w:rPr/>
          <w:t>-1: Subscribe/Notify Framework</w:t>
        </w:r>
      </w:ins>
      <w:ins w:id="173" w:author="David Castellanos" w:date="2024-07-18T14:47:00Z">
        <w:r>
          <w:rPr/>
          <w:t xml:space="preserve"> for event monitoring in IMS</w:t>
        </w:r>
      </w:ins>
      <w:ins w:id="174" w:author="Ericsson" w:date="2024-07-01T08:09:00Z">
        <w:r>
          <w:rPr/>
          <w:t>.</w:t>
        </w:r>
      </w:ins>
    </w:p>
    <w:p w14:paraId="51F2C776">
      <w:pPr>
        <w:pStyle w:val="57"/>
        <w:rPr>
          <w:ins w:id="175" w:author="Ericsson" w:date="2024-08-30T11:03:00Z"/>
        </w:rPr>
      </w:pPr>
      <w:ins w:id="176" w:author="Ericsson" w:date="2024-08-20T06:02:00Z">
        <w:r>
          <w:rPr>
            <w:rFonts w:ascii="Times New Roman" w:hAnsi="Times New Roman"/>
            <w:b w:val="0"/>
            <w:rPrChange w:id="177" w:author="Ericsson" w:date="2024-08-20T06:09:00Z">
              <w:rPr>
                <w:rFonts w:ascii="Arial" w:hAnsi="Arial"/>
                <w:b/>
              </w:rPr>
            </w:rPrChange>
          </w:rPr>
          <w:t>N</w:t>
        </w:r>
      </w:ins>
      <w:ins w:id="178" w:author="Ericsson" w:date="2024-08-20T06:03:00Z">
        <w:r>
          <w:rPr>
            <w:rFonts w:ascii="Times New Roman" w:hAnsi="Times New Roman"/>
            <w:b w:val="0"/>
            <w:rPrChange w:id="179" w:author="Ericsson" w:date="2024-08-20T06:09:00Z">
              <w:rPr>
                <w:rFonts w:ascii="Arial" w:hAnsi="Arial"/>
                <w:b/>
              </w:rPr>
            </w:rPrChange>
          </w:rPr>
          <w:t>OTE</w:t>
        </w:r>
      </w:ins>
      <w:ins w:id="180" w:author="Ericsson" w:date="2024-09-30T08:11:00Z">
        <w:r>
          <w:rPr/>
          <w:t xml:space="preserve"> 1</w:t>
        </w:r>
      </w:ins>
      <w:ins w:id="181" w:author="Ericsson" w:date="2024-08-20T06:02:00Z">
        <w:r>
          <w:rPr>
            <w:rFonts w:ascii="Times New Roman" w:hAnsi="Times New Roman"/>
            <w:b w:val="0"/>
            <w:rPrChange w:id="182" w:author="Ericsson" w:date="2024-08-20T06:09:00Z">
              <w:rPr>
                <w:rFonts w:ascii="Arial" w:hAnsi="Arial"/>
                <w:b/>
              </w:rPr>
            </w:rPrChange>
          </w:rPr>
          <w:t xml:space="preserve">: </w:t>
        </w:r>
      </w:ins>
      <w:ins w:id="183" w:author="Ericsson" w:date="2024-08-20T06:03:00Z">
        <w:r>
          <w:rPr>
            <w:rFonts w:ascii="Times New Roman" w:hAnsi="Times New Roman"/>
            <w:b w:val="0"/>
            <w:rPrChange w:id="184" w:author="Ericsson" w:date="2024-08-20T06:09:00Z">
              <w:rPr>
                <w:rFonts w:ascii="Arial" w:hAnsi="Arial"/>
                <w:b/>
              </w:rPr>
            </w:rPrChange>
          </w:rPr>
          <w:tab/>
        </w:r>
      </w:ins>
      <w:ins w:id="185" w:author="Ericsson" w:date="2024-08-20T06:03:00Z">
        <w:r>
          <w:rPr>
            <w:rFonts w:ascii="Times New Roman" w:hAnsi="Times New Roman"/>
            <w:b w:val="0"/>
            <w:rPrChange w:id="186" w:author="Ericsson" w:date="2024-08-20T06:09:00Z">
              <w:rPr>
                <w:rFonts w:ascii="Arial" w:hAnsi="Arial"/>
                <w:b/>
              </w:rPr>
            </w:rPrChange>
          </w:rPr>
          <w:t>Trusted</w:t>
        </w:r>
      </w:ins>
      <w:ins w:id="187" w:author="Ericsson" w:date="2024-08-20T06:02:00Z">
        <w:r>
          <w:rPr>
            <w:rFonts w:ascii="Times New Roman" w:hAnsi="Times New Roman"/>
            <w:b w:val="0"/>
            <w:rPrChange w:id="188" w:author="Ericsson" w:date="2024-08-20T06:09:00Z">
              <w:rPr>
                <w:rFonts w:ascii="Arial" w:hAnsi="Arial"/>
                <w:b/>
              </w:rPr>
            </w:rPrChange>
          </w:rPr>
          <w:t xml:space="preserve"> AFs can use N33 or</w:t>
        </w:r>
      </w:ins>
      <w:ins w:id="189" w:author="Nokia-user1" w:date="2024-10-01T08:42:00Z">
        <w:r>
          <w:rPr/>
          <w:t>,</w:t>
        </w:r>
      </w:ins>
      <w:ins w:id="190" w:author="Ericsson" w:date="2024-08-30T10:01:00Z">
        <w:r>
          <w:rPr/>
          <w:t xml:space="preserve"> based on operator policy</w:t>
        </w:r>
      </w:ins>
      <w:ins w:id="191" w:author="Nokia-user1" w:date="2024-10-01T08:42:00Z">
        <w:r>
          <w:rPr/>
          <w:t>,</w:t>
        </w:r>
      </w:ins>
      <w:ins w:id="192" w:author="Ericsson" w:date="2024-08-30T10:01:00Z">
        <w:r>
          <w:rPr/>
          <w:t xml:space="preserve"> </w:t>
        </w:r>
      </w:ins>
      <w:ins w:id="193" w:author="Ericsson" w:date="2024-09-02T09:45:00Z">
        <w:r>
          <w:rPr/>
          <w:t>can use Nhss and Nimsas services</w:t>
        </w:r>
      </w:ins>
      <w:ins w:id="194" w:author="Ericsson" w:date="2024-09-30T08:11:00Z">
        <w:r>
          <w:rPr/>
          <w:t>.</w:t>
        </w:r>
      </w:ins>
    </w:p>
    <w:p w14:paraId="28B14C5D">
      <w:pPr>
        <w:pStyle w:val="57"/>
        <w:rPr>
          <w:del w:id="196" w:author="Ericsson" w:date="2024-08-20T04:06:00Z"/>
        </w:rPr>
        <w:pPrChange w:id="195" w:author="Ericsson" w:date="2024-08-30T11:03:00Z">
          <w:pPr>
            <w:pStyle w:val="55"/>
          </w:pPr>
        </w:pPrChange>
      </w:pPr>
      <w:ins w:id="197" w:author="Ericsson" w:date="2024-08-30T10:01:00Z">
        <w:r>
          <w:rPr>
            <w:highlight w:val="yellow"/>
          </w:rPr>
          <w:t>NOTE</w:t>
        </w:r>
      </w:ins>
      <w:ins w:id="198" w:author="Ericsson" w:date="2024-09-30T08:11:00Z">
        <w:r>
          <w:rPr/>
          <w:t xml:space="preserve"> 2</w:t>
        </w:r>
      </w:ins>
      <w:ins w:id="199" w:author="Ericsson" w:date="2024-08-30T10:01:00Z">
        <w:r>
          <w:rPr>
            <w:highlight w:val="yellow"/>
          </w:rPr>
          <w:t>:</w:t>
        </w:r>
      </w:ins>
      <w:ins w:id="200" w:author="Ericsson" w:date="2024-08-30T10:01:00Z">
        <w:r>
          <w:rPr>
            <w:highlight w:val="yellow"/>
          </w:rPr>
          <w:tab/>
        </w:r>
      </w:ins>
      <w:ins w:id="201" w:author="Ericsson" w:date="2024-08-20T06:02:00Z">
        <w:r>
          <w:rPr/>
          <w:t xml:space="preserve"> </w:t>
        </w:r>
      </w:ins>
      <w:ins w:id="202" w:author="Nokia-user" w:date="2024-08-21T09:37:00Z">
        <w:r>
          <w:rPr>
            <w:highlight w:val="yellow"/>
          </w:rPr>
          <w:t>An u</w:t>
        </w:r>
      </w:ins>
      <w:ins w:id="203" w:author="Ericsson" w:date="2024-08-20T06:02:00Z">
        <w:r>
          <w:rPr/>
          <w:t xml:space="preserve">ntrusted </w:t>
        </w:r>
      </w:ins>
      <w:ins w:id="204" w:author="Ericsson" w:date="2024-08-20T06:10:00Z">
        <w:r>
          <w:rPr>
            <w:highlight w:val="yellow"/>
          </w:rPr>
          <w:t>AF</w:t>
        </w:r>
      </w:ins>
      <w:ins w:id="205" w:author="Ericsson" w:date="2024-08-20T06:02:00Z">
        <w:r>
          <w:rPr/>
          <w:t xml:space="preserve"> </w:t>
        </w:r>
      </w:ins>
      <w:ins w:id="206" w:author="Nokia-user" w:date="2024-08-21T09:37:00Z">
        <w:r>
          <w:rPr>
            <w:highlight w:val="yellow"/>
          </w:rPr>
          <w:t xml:space="preserve">can only </w:t>
        </w:r>
      </w:ins>
      <w:ins w:id="207" w:author="Ericsson" w:date="2024-08-20T06:02:00Z">
        <w:r>
          <w:rPr/>
          <w:t>use N33.</w:t>
        </w:r>
      </w:ins>
    </w:p>
    <w:p w14:paraId="100ADAA5">
      <w:pPr>
        <w:pStyle w:val="57"/>
        <w:rPr>
          <w:ins w:id="209" w:author="Ericsson" w:date="2024-07-31T11:50:00Z"/>
        </w:rPr>
        <w:pPrChange w:id="208" w:author="Ericsson" w:date="2024-08-30T11:03:00Z">
          <w:pPr>
            <w:pStyle w:val="55"/>
          </w:pPr>
        </w:pPrChange>
      </w:pPr>
    </w:p>
    <w:p w14:paraId="638652FC">
      <w:pPr>
        <w:pStyle w:val="4"/>
        <w:rPr>
          <w:ins w:id="210" w:author="Ericsson" w:date="2024-07-31T11:50:00Z"/>
          <w:lang w:eastAsia="zh-CN"/>
        </w:rPr>
      </w:pPr>
      <w:ins w:id="211" w:author="Ericsson" w:date="2024-07-31T11:50:00Z">
        <w:r>
          <w:rPr>
            <w:rFonts w:hint="eastAsia"/>
            <w:lang w:eastAsia="zh-CN"/>
          </w:rPr>
          <w:t>XX.2.</w:t>
        </w:r>
      </w:ins>
      <w:ins w:id="212" w:author="Ericsson" w:date="2024-07-31T11:50:00Z">
        <w:r>
          <w:rPr>
            <w:lang w:eastAsia="zh-CN"/>
          </w:rPr>
          <w:t>2</w:t>
        </w:r>
      </w:ins>
      <w:ins w:id="213" w:author="Ericsson" w:date="2024-07-31T11:50:00Z">
        <w:r>
          <w:rPr>
            <w:rFonts w:hint="eastAsia"/>
            <w:lang w:eastAsia="zh-CN"/>
          </w:rPr>
          <w:tab/>
        </w:r>
      </w:ins>
      <w:ins w:id="214" w:author="Ericsson" w:date="2024-07-31T11:50:00Z">
        <w:r>
          <w:rPr>
            <w:rFonts w:hint="eastAsia"/>
            <w:lang w:eastAsia="zh-CN"/>
          </w:rPr>
          <w:t>R</w:t>
        </w:r>
      </w:ins>
      <w:ins w:id="215" w:author="Ericsson" w:date="2024-07-31T11:50:00Z">
        <w:r>
          <w:rPr>
            <w:rFonts w:hint="eastAsia"/>
          </w:rPr>
          <w:t>eference points</w:t>
        </w:r>
      </w:ins>
    </w:p>
    <w:p w14:paraId="7246ACFD">
      <w:pPr>
        <w:rPr>
          <w:ins w:id="216" w:author="Ericsson" w:date="2024-07-31T11:50:00Z"/>
          <w:rFonts w:eastAsia="宋体"/>
        </w:rPr>
      </w:pPr>
      <w:ins w:id="217" w:author="Ericsson" w:date="2024-07-31T11:50:00Z">
        <w:r>
          <w:rPr>
            <w:rFonts w:hint="eastAsia" w:eastAsia="宋体"/>
          </w:rPr>
          <w:t>The following service</w:t>
        </w:r>
      </w:ins>
      <w:ins w:id="218" w:author="Ericsson" w:date="2024-07-31T11:50:00Z">
        <w:r>
          <w:rPr>
            <w:rFonts w:eastAsia="宋体"/>
          </w:rPr>
          <w:t>-</w:t>
        </w:r>
      </w:ins>
      <w:ins w:id="219" w:author="Ericsson" w:date="2024-07-31T11:50:00Z">
        <w:r>
          <w:rPr>
            <w:rFonts w:hint="eastAsia" w:eastAsia="宋体"/>
          </w:rPr>
          <w:t xml:space="preserve">based reference points support </w:t>
        </w:r>
      </w:ins>
      <w:ins w:id="220" w:author="Ericsson" w:date="2024-07-31T11:50:00Z">
        <w:r>
          <w:rPr>
            <w:rFonts w:eastAsia="宋体"/>
          </w:rPr>
          <w:t>the IMS subscribe/notify framework:</w:t>
        </w:r>
      </w:ins>
    </w:p>
    <w:p w14:paraId="46009F6B">
      <w:pPr>
        <w:pStyle w:val="76"/>
        <w:rPr>
          <w:ins w:id="221" w:author="Ericsson" w:date="2024-07-31T11:50:00Z"/>
          <w:rFonts w:eastAsia="宋体"/>
          <w:lang w:eastAsia="zh-CN"/>
        </w:rPr>
      </w:pPr>
      <w:ins w:id="222" w:author="Ericsson" w:date="2024-07-31T11:50:00Z">
        <w:r>
          <w:rPr>
            <w:rFonts w:eastAsia="宋体"/>
            <w:lang w:eastAsia="zh-CN"/>
          </w:rPr>
          <w:t>-</w:t>
        </w:r>
      </w:ins>
      <w:ins w:id="223" w:author="Ericsson" w:date="2024-07-31T11:50:00Z">
        <w:r>
          <w:rPr>
            <w:rFonts w:eastAsia="宋体"/>
            <w:lang w:eastAsia="zh-CN"/>
          </w:rPr>
          <w:tab/>
        </w:r>
      </w:ins>
      <w:ins w:id="224" w:author="Ericsson" w:date="2024-07-31T11:50:00Z">
        <w:r>
          <w:rPr>
            <w:rFonts w:eastAsia="宋体"/>
            <w:lang w:eastAsia="zh-CN"/>
          </w:rPr>
          <w:t>N33:</w:t>
        </w:r>
      </w:ins>
      <w:ins w:id="225" w:author="Nokia-user" w:date="2024-08-21T09:38:00Z">
        <w:r>
          <w:rPr>
            <w:rFonts w:eastAsia="宋体"/>
            <w:lang w:eastAsia="zh-CN"/>
          </w:rPr>
          <w:tab/>
        </w:r>
      </w:ins>
      <w:ins w:id="226" w:author="Ericsson" w:date="2024-07-31T11:50:00Z">
        <w:r>
          <w:rPr>
            <w:rFonts w:eastAsia="宋体"/>
            <w:lang w:eastAsia="zh-CN"/>
          </w:rPr>
          <w:t xml:space="preserve">Reference point between AF and NEF. </w:t>
        </w:r>
      </w:ins>
    </w:p>
    <w:p w14:paraId="53DFF747">
      <w:pPr>
        <w:pStyle w:val="76"/>
        <w:rPr>
          <w:ins w:id="227" w:author="Ericsson" w:date="2024-07-31T11:50:00Z"/>
          <w:rFonts w:eastAsia="宋体"/>
          <w:lang w:eastAsia="zh-CN"/>
        </w:rPr>
      </w:pPr>
      <w:ins w:id="228" w:author="Ericsson" w:date="2024-07-31T11:50:00Z">
        <w:r>
          <w:rPr>
            <w:rFonts w:eastAsia="宋体"/>
            <w:lang w:eastAsia="zh-CN"/>
          </w:rPr>
          <w:t>-</w:t>
        </w:r>
      </w:ins>
      <w:ins w:id="229" w:author="Ericsson" w:date="2024-07-31T11:50:00Z">
        <w:r>
          <w:rPr>
            <w:rFonts w:eastAsia="宋体"/>
            <w:lang w:eastAsia="zh-CN"/>
          </w:rPr>
          <w:tab/>
        </w:r>
      </w:ins>
      <w:ins w:id="230" w:author="Ericsson" w:date="2024-07-31T11:50:00Z">
        <w:r>
          <w:rPr>
            <w:rFonts w:eastAsia="宋体"/>
            <w:highlight w:val="yellow"/>
            <w:lang w:eastAsia="zh-CN"/>
          </w:rPr>
          <w:t>Nxx</w:t>
        </w:r>
      </w:ins>
      <w:ins w:id="231" w:author="Ericsson" w:date="2024-07-31T11:50:00Z">
        <w:r>
          <w:rPr>
            <w:rFonts w:eastAsia="宋体"/>
            <w:lang w:eastAsia="zh-CN"/>
          </w:rPr>
          <w:t>:</w:t>
        </w:r>
      </w:ins>
      <w:ins w:id="232" w:author="Ericsson" w:date="2024-07-31T11:50:00Z">
        <w:r>
          <w:rPr>
            <w:rFonts w:eastAsia="宋体"/>
            <w:lang w:eastAsia="zh-CN"/>
          </w:rPr>
          <w:tab/>
        </w:r>
      </w:ins>
      <w:ins w:id="233" w:author="Ericsson" w:date="2024-07-31T11:50:00Z">
        <w:r>
          <w:rPr>
            <w:rFonts w:eastAsia="宋体"/>
            <w:lang w:eastAsia="zh-CN"/>
          </w:rPr>
          <w:t>Reference point between NEF and HSS.</w:t>
        </w:r>
      </w:ins>
    </w:p>
    <w:p w14:paraId="143E85DB">
      <w:pPr>
        <w:pStyle w:val="76"/>
        <w:rPr>
          <w:ins w:id="234" w:author="Ericsson" w:date="2024-07-31T11:50:00Z"/>
          <w:rFonts w:eastAsia="宋体"/>
          <w:lang w:eastAsia="zh-CN"/>
        </w:rPr>
      </w:pPr>
      <w:ins w:id="235" w:author="Ericsson" w:date="2024-07-31T11:50:00Z">
        <w:r>
          <w:rPr>
            <w:rFonts w:eastAsia="宋体"/>
            <w:lang w:eastAsia="zh-CN"/>
          </w:rPr>
          <w:t>-</w:t>
        </w:r>
      </w:ins>
      <w:ins w:id="236" w:author="Ericsson" w:date="2024-07-31T11:50:00Z">
        <w:r>
          <w:rPr>
            <w:rFonts w:eastAsia="宋体"/>
            <w:lang w:eastAsia="zh-CN"/>
          </w:rPr>
          <w:tab/>
        </w:r>
      </w:ins>
      <w:ins w:id="237" w:author="Ericsson" w:date="2024-07-31T11:50:00Z">
        <w:r>
          <w:rPr>
            <w:rFonts w:eastAsia="宋体"/>
            <w:highlight w:val="yellow"/>
            <w:lang w:eastAsia="zh-CN"/>
          </w:rPr>
          <w:t>Nyy</w:t>
        </w:r>
      </w:ins>
      <w:ins w:id="238" w:author="Ericsson" w:date="2024-07-31T11:50:00Z">
        <w:r>
          <w:rPr>
            <w:rFonts w:eastAsia="宋体"/>
            <w:lang w:eastAsia="zh-CN"/>
          </w:rPr>
          <w:t>:</w:t>
        </w:r>
      </w:ins>
      <w:ins w:id="239" w:author="Ericsson" w:date="2024-07-31T11:50:00Z">
        <w:r>
          <w:rPr>
            <w:rFonts w:eastAsia="宋体"/>
            <w:lang w:eastAsia="zh-CN"/>
          </w:rPr>
          <w:tab/>
        </w:r>
      </w:ins>
      <w:ins w:id="240" w:author="Ericsson" w:date="2024-07-31T11:50:00Z">
        <w:r>
          <w:rPr>
            <w:rFonts w:eastAsia="宋体"/>
            <w:lang w:eastAsia="zh-CN"/>
          </w:rPr>
          <w:t xml:space="preserve">Reference point between IMS AS and NEF. </w:t>
        </w:r>
      </w:ins>
    </w:p>
    <w:p w14:paraId="6142F23A">
      <w:pPr>
        <w:pStyle w:val="76"/>
        <w:rPr>
          <w:ins w:id="242" w:author="Ericsson" w:date="2024-07-31T11:49:00Z"/>
        </w:rPr>
        <w:pPrChange w:id="241" w:author="Ericsson" w:date="2024-07-31T11:50:00Z">
          <w:pPr>
            <w:pStyle w:val="55"/>
          </w:pPr>
        </w:pPrChange>
      </w:pPr>
      <w:ins w:id="243" w:author="Ericsson" w:date="2024-07-31T11:50:00Z">
        <w:r>
          <w:rPr>
            <w:rFonts w:eastAsia="宋体"/>
            <w:lang w:eastAsia="zh-CN"/>
          </w:rPr>
          <w:t>-</w:t>
        </w:r>
      </w:ins>
      <w:ins w:id="244" w:author="Ericsson" w:date="2024-07-31T11:50:00Z">
        <w:r>
          <w:rPr>
            <w:rFonts w:eastAsia="宋体"/>
            <w:lang w:eastAsia="zh-CN"/>
          </w:rPr>
          <w:tab/>
        </w:r>
      </w:ins>
      <w:ins w:id="245" w:author="Ericsson" w:date="2024-07-31T11:50:00Z">
        <w:r>
          <w:rPr>
            <w:rFonts w:eastAsia="宋体"/>
            <w:lang w:eastAsia="zh-CN"/>
          </w:rPr>
          <w:t>N71</w:t>
        </w:r>
      </w:ins>
      <w:ins w:id="246" w:author="Nokia-user1" w:date="2024-10-01T08:39:00Z">
        <w:r>
          <w:rPr>
            <w:rFonts w:eastAsia="宋体"/>
            <w:lang w:eastAsia="zh-CN"/>
          </w:rPr>
          <w:t>/Sh</w:t>
        </w:r>
      </w:ins>
      <w:ins w:id="247" w:author="Ericsson" w:date="2024-07-31T11:50:00Z">
        <w:r>
          <w:rPr>
            <w:rFonts w:eastAsia="宋体"/>
            <w:lang w:eastAsia="zh-CN"/>
          </w:rPr>
          <w:t>:</w:t>
        </w:r>
      </w:ins>
      <w:ins w:id="248" w:author="Ericsson" w:date="2024-07-31T11:50:00Z">
        <w:r>
          <w:rPr>
            <w:rFonts w:eastAsia="宋体"/>
            <w:lang w:eastAsia="zh-CN"/>
          </w:rPr>
          <w:tab/>
        </w:r>
      </w:ins>
      <w:ins w:id="249" w:author="Ericsson" w:date="2024-07-31T11:50:00Z">
        <w:r>
          <w:rPr>
            <w:rFonts w:eastAsia="宋体"/>
            <w:lang w:eastAsia="zh-CN"/>
          </w:rPr>
          <w:t>Reference point between IMS AS and HSS.</w:t>
        </w:r>
      </w:ins>
    </w:p>
    <w:p w14:paraId="10E24988">
      <w:pPr>
        <w:pStyle w:val="76"/>
        <w:ind w:left="0" w:firstLine="0"/>
        <w:rPr>
          <w:rFonts w:eastAsia="宋体"/>
          <w:lang w:eastAsia="zh-CN"/>
        </w:rPr>
      </w:pPr>
    </w:p>
    <w:p w14:paraId="104B7A61">
      <w:pPr>
        <w:pStyle w:val="4"/>
        <w:rPr>
          <w:ins w:id="250" w:author="Ericsson" w:date="2024-07-01T08:09:00Z"/>
          <w:lang w:val="en-CA" w:eastAsia="zh-CN"/>
        </w:rPr>
      </w:pPr>
      <w:ins w:id="251" w:author="Ericsson" w:date="2024-07-01T08:09:00Z">
        <w:r>
          <w:rPr>
            <w:rFonts w:hint="eastAsia"/>
            <w:lang w:val="en-CA" w:eastAsia="zh-CN"/>
          </w:rPr>
          <w:t>XX.2.</w:t>
        </w:r>
      </w:ins>
      <w:ins w:id="252" w:author="David Castellanos" w:date="2024-07-18T16:05:00Z">
        <w:r>
          <w:rPr>
            <w:lang w:val="en-CA" w:eastAsia="zh-CN"/>
          </w:rPr>
          <w:t>3</w:t>
        </w:r>
      </w:ins>
      <w:ins w:id="253" w:author="Ericsson" w:date="2024-07-01T08:09:00Z">
        <w:r>
          <w:rPr>
            <w:rFonts w:hint="eastAsia"/>
            <w:lang w:val="en-CA" w:eastAsia="zh-CN"/>
          </w:rPr>
          <w:tab/>
        </w:r>
      </w:ins>
      <w:ins w:id="254" w:author="Ericsson" w:date="2024-07-01T08:09:00Z">
        <w:r>
          <w:rPr>
            <w:rFonts w:hint="eastAsia"/>
            <w:lang w:val="en-CA" w:eastAsia="zh-CN"/>
          </w:rPr>
          <w:t xml:space="preserve">Functional </w:t>
        </w:r>
      </w:ins>
      <w:ins w:id="255" w:author="David Castellanos" w:date="2024-07-18T14:50:00Z">
        <w:r>
          <w:rPr>
            <w:lang w:val="en-CA" w:eastAsia="zh-CN"/>
          </w:rPr>
          <w:t>E</w:t>
        </w:r>
      </w:ins>
      <w:ins w:id="256" w:author="Ericsson" w:date="2024-07-01T08:09:00Z">
        <w:r>
          <w:rPr>
            <w:rFonts w:hint="eastAsia"/>
            <w:lang w:val="en-CA" w:eastAsia="zh-CN"/>
          </w:rPr>
          <w:t>ntities</w:t>
        </w:r>
      </w:ins>
    </w:p>
    <w:p w14:paraId="554B6486">
      <w:pPr>
        <w:pStyle w:val="5"/>
        <w:rPr>
          <w:ins w:id="257" w:author="Ericsson" w:date="2024-07-01T08:09:00Z"/>
          <w:lang w:val="en-CA"/>
        </w:rPr>
      </w:pPr>
      <w:ins w:id="258" w:author="Ericsson" w:date="2024-07-01T08:09:00Z">
        <w:r>
          <w:rPr>
            <w:lang w:val="en-CA" w:eastAsia="zh-CN"/>
          </w:rPr>
          <w:t>XX.2.</w:t>
        </w:r>
      </w:ins>
      <w:ins w:id="259" w:author="David Castellanos" w:date="2024-07-18T16:05:00Z">
        <w:r>
          <w:rPr>
            <w:lang w:val="en-CA" w:eastAsia="zh-CN"/>
          </w:rPr>
          <w:t>3</w:t>
        </w:r>
      </w:ins>
      <w:ins w:id="260" w:author="Ericsson" w:date="2024-07-01T08:09:00Z">
        <w:r>
          <w:rPr>
            <w:lang w:val="en-CA" w:eastAsia="zh-CN"/>
          </w:rPr>
          <w:t>.1</w:t>
        </w:r>
      </w:ins>
      <w:ins w:id="261" w:author="Ericsson" w:date="2024-07-01T08:09:00Z">
        <w:r>
          <w:rPr>
            <w:lang w:val="en-CA" w:eastAsia="zh-CN"/>
          </w:rPr>
          <w:tab/>
        </w:r>
      </w:ins>
      <w:ins w:id="262" w:author="Ericsson" w:date="2024-07-01T08:09:00Z">
        <w:r>
          <w:rPr>
            <w:lang w:val="en-CA"/>
          </w:rPr>
          <w:t>NEF</w:t>
        </w:r>
      </w:ins>
    </w:p>
    <w:p w14:paraId="4604367C">
      <w:pPr>
        <w:rPr>
          <w:ins w:id="263" w:author="Ericsson" w:date="2024-07-30T08:46:00Z"/>
        </w:rPr>
      </w:pPr>
      <w:ins w:id="264" w:author="Ericsson" w:date="2024-07-01T08:09:00Z">
        <w:r>
          <w:rPr/>
          <w:t>The NEF</w:t>
        </w:r>
      </w:ins>
      <w:ins w:id="265" w:author="Ericsson" w:date="2024-09-30T10:03:00Z">
        <w:r>
          <w:rPr/>
          <w:t>, in addition to its role as defined TS 23.50</w:t>
        </w:r>
      </w:ins>
      <w:ins w:id="266" w:author="Ericsson" w:date="2024-09-30T10:04:00Z">
        <w:r>
          <w:rPr/>
          <w:t>2</w:t>
        </w:r>
      </w:ins>
      <w:ins w:id="267" w:author="Ericsson" w:date="2024-09-30T10:03:00Z">
        <w:r>
          <w:rPr/>
          <w:t xml:space="preserve"> [</w:t>
        </w:r>
      </w:ins>
      <w:ins w:id="268" w:author="Ericsson" w:date="2024-09-30T10:04:00Z">
        <w:r>
          <w:rPr/>
          <w:t>94</w:t>
        </w:r>
      </w:ins>
      <w:ins w:id="269" w:author="Ericsson" w:date="2024-09-30T10:03:00Z">
        <w:r>
          <w:rPr/>
          <w:t>]</w:t>
        </w:r>
      </w:ins>
      <w:ins w:id="270" w:author="Ericsson" w:date="2024-09-30T10:04:00Z">
        <w:r>
          <w:rPr/>
          <w:t xml:space="preserve">, </w:t>
        </w:r>
      </w:ins>
      <w:ins w:id="271" w:author="Ericsson" w:date="2024-07-01T08:09:00Z">
        <w:r>
          <w:rPr/>
          <w:t xml:space="preserve">is the entry point for subscriptions to </w:t>
        </w:r>
      </w:ins>
      <w:ins w:id="272" w:author="David Castellanos" w:date="2024-07-18T16:49:00Z">
        <w:r>
          <w:rPr/>
          <w:t xml:space="preserve">notifications </w:t>
        </w:r>
      </w:ins>
      <w:ins w:id="273" w:author="David Castellanos" w:date="2024-07-18T16:50:00Z">
        <w:r>
          <w:rPr/>
          <w:t>for monitoring of</w:t>
        </w:r>
      </w:ins>
      <w:ins w:id="274" w:author="Ericsson" w:date="2024-07-01T08:09:00Z">
        <w:r>
          <w:rPr/>
          <w:t xml:space="preserve"> IMS related events, via </w:t>
        </w:r>
      </w:ins>
      <w:ins w:id="275" w:author="David Castellanos" w:date="2024-07-18T15:03:00Z">
        <w:r>
          <w:rPr/>
          <w:t xml:space="preserve">N33 </w:t>
        </w:r>
      </w:ins>
      <w:ins w:id="276" w:author="David Castellanos" w:date="2024-07-18T15:04:00Z">
        <w:r>
          <w:rPr/>
          <w:t xml:space="preserve">reference point </w:t>
        </w:r>
      </w:ins>
      <w:ins w:id="277" w:author="David Castellanos" w:date="2024-07-18T15:03:00Z">
        <w:r>
          <w:rPr/>
          <w:t xml:space="preserve">using </w:t>
        </w:r>
      </w:ins>
      <w:ins w:id="278" w:author="David Castellanos" w:date="2024-07-18T14:51:00Z">
        <w:r>
          <w:rPr/>
          <w:t>the</w:t>
        </w:r>
      </w:ins>
      <w:ins w:id="279" w:author="Ericsson" w:date="2024-07-01T08:09:00Z">
        <w:r>
          <w:rPr/>
          <w:t xml:space="preserve"> Nnef_ImsEE</w:t>
        </w:r>
      </w:ins>
      <w:ins w:id="280" w:author="David Castellanos" w:date="2024-07-18T15:27:00Z">
        <w:r>
          <w:rPr/>
          <w:t>_Subscribe</w:t>
        </w:r>
      </w:ins>
      <w:ins w:id="281" w:author="Ericsson" w:date="2024-07-01T08:09:00Z">
        <w:r>
          <w:rPr/>
          <w:t xml:space="preserve"> service</w:t>
        </w:r>
      </w:ins>
      <w:ins w:id="282" w:author="David Castellanos" w:date="2024-07-18T15:27:00Z">
        <w:r>
          <w:rPr/>
          <w:t xml:space="preserve"> operation</w:t>
        </w:r>
      </w:ins>
      <w:ins w:id="283" w:author="Ericsson" w:date="2024-07-01T08:09:00Z">
        <w:r>
          <w:rPr/>
          <w:t xml:space="preserve">. </w:t>
        </w:r>
      </w:ins>
    </w:p>
    <w:p w14:paraId="0FAC359F">
      <w:pPr>
        <w:rPr>
          <w:del w:id="284" w:author="Ericsson" w:date="2024-07-30T08:46:00Z"/>
          <w:highlight w:val="none"/>
          <w:rPrChange w:id="285" w:author="Ericsson" w:date="2024-07-31T10:49:00Z">
            <w:rPr>
              <w:del w:id="286" w:author="Ericsson" w:date="2024-07-30T08:46:00Z"/>
              <w:highlight w:val="cyan"/>
            </w:rPr>
          </w:rPrChange>
        </w:rPr>
      </w:pPr>
      <w:ins w:id="287" w:author="Ericsson" w:date="2024-07-30T08:46:00Z">
        <w:r>
          <w:rPr>
            <w:highlight w:val="none"/>
            <w:rPrChange w:id="288" w:author="Ericsson" w:date="2024-07-31T10:49:00Z">
              <w:rPr>
                <w:highlight w:val="cyan"/>
              </w:rPr>
            </w:rPrChange>
          </w:rPr>
          <w:t>An</w:t>
        </w:r>
      </w:ins>
      <w:ins w:id="289" w:author="Ericsson" w:date="2024-07-30T13:56:00Z">
        <w:r>
          <w:rPr>
            <w:highlight w:val="none"/>
            <w:rPrChange w:id="290" w:author="Ericsson" w:date="2024-07-31T10:49:00Z">
              <w:rPr>
                <w:highlight w:val="cyan"/>
              </w:rPr>
            </w:rPrChange>
          </w:rPr>
          <w:t xml:space="preserve"> </w:t>
        </w:r>
      </w:ins>
      <w:ins w:id="291" w:author="Ericsson" w:date="2024-07-30T08:46:00Z">
        <w:r>
          <w:rPr>
            <w:highlight w:val="none"/>
            <w:rPrChange w:id="292" w:author="Ericsson" w:date="2024-07-31T10:49:00Z">
              <w:rPr>
                <w:highlight w:val="cyan"/>
              </w:rPr>
            </w:rPrChange>
          </w:rPr>
          <w:t>incoming subscription request to the NEF fo</w:t>
        </w:r>
      </w:ins>
      <w:ins w:id="293" w:author="Ericsson" w:date="2024-07-30T08:46:00Z">
        <w:r>
          <w:rPr>
            <w:highlight w:val="none"/>
            <w:rPrChange w:id="294" w:author="Ericsson" w:date="2024-07-31T10:49:00Z">
              <w:rPr>
                <w:highlight w:val="cyan"/>
              </w:rPr>
            </w:rPrChange>
          </w:rPr>
          <w:t xml:space="preserve">r a subscriber specific event may include a single IMS subscriber or a list of IMS subscribers. The NEF initiates an individual subscription </w:t>
        </w:r>
      </w:ins>
      <w:ins w:id="295" w:author="David Castellanos" w:date="2024-07-31T13:09:00Z">
        <w:r>
          <w:rPr>
            <w:highlight w:val="none"/>
            <w:rPrChange w:id="296" w:author="Ericsson" w:date="2024-07-31T10:49:00Z">
              <w:rPr>
                <w:highlight w:val="cyan"/>
              </w:rPr>
            </w:rPrChange>
          </w:rPr>
          <w:t xml:space="preserve">request </w:t>
        </w:r>
      </w:ins>
      <w:ins w:id="297" w:author="Ericsson" w:date="2024-07-30T08:46:00Z">
        <w:r>
          <w:rPr>
            <w:highlight w:val="none"/>
            <w:rPrChange w:id="298" w:author="Ericsson" w:date="2024-07-31T10:49:00Z">
              <w:rPr>
                <w:highlight w:val="cyan"/>
              </w:rPr>
            </w:rPrChange>
          </w:rPr>
          <w:t xml:space="preserve">to </w:t>
        </w:r>
      </w:ins>
      <w:ins w:id="299" w:author="Ericsson" w:date="2024-07-31T11:24:00Z">
        <w:r>
          <w:rPr/>
          <w:t xml:space="preserve">the </w:t>
        </w:r>
      </w:ins>
      <w:ins w:id="300" w:author="Ericsson" w:date="2024-07-30T08:46:00Z">
        <w:r>
          <w:rPr>
            <w:highlight w:val="none"/>
            <w:rPrChange w:id="301" w:author="Ericsson" w:date="2024-07-31T10:49:00Z">
              <w:rPr>
                <w:highlight w:val="cyan"/>
              </w:rPr>
            </w:rPrChange>
          </w:rPr>
          <w:t>HSS</w:t>
        </w:r>
      </w:ins>
      <w:ins w:id="302" w:author="Ericsson" w:date="2024-07-30T08:56:00Z">
        <w:r>
          <w:rPr>
            <w:highlight w:val="none"/>
            <w:rPrChange w:id="303" w:author="Ericsson" w:date="2024-07-31T10:49:00Z">
              <w:rPr>
                <w:highlight w:val="cyan"/>
              </w:rPr>
            </w:rPrChange>
          </w:rPr>
          <w:t xml:space="preserve"> </w:t>
        </w:r>
      </w:ins>
      <w:ins w:id="304" w:author="Ericsson" w:date="2024-07-30T14:04:00Z">
        <w:r>
          <w:rPr>
            <w:highlight w:val="none"/>
            <w:rPrChange w:id="305" w:author="Ericsson" w:date="2024-07-31T10:49:00Z">
              <w:rPr>
                <w:highlight w:val="cyan"/>
              </w:rPr>
            </w:rPrChange>
          </w:rPr>
          <w:t xml:space="preserve">instance </w:t>
        </w:r>
      </w:ins>
      <w:ins w:id="306" w:author="Ericsson" w:date="2024-07-30T08:46:00Z">
        <w:r>
          <w:rPr>
            <w:highlight w:val="none"/>
            <w:rPrChange w:id="307" w:author="Ericsson" w:date="2024-07-31T10:49:00Z">
              <w:rPr>
                <w:highlight w:val="cyan"/>
              </w:rPr>
            </w:rPrChange>
          </w:rPr>
          <w:t xml:space="preserve">corresponding </w:t>
        </w:r>
      </w:ins>
      <w:ins w:id="308" w:author="Ericsson" w:date="2024-07-31T11:24:00Z">
        <w:r>
          <w:rPr/>
          <w:t>to</w:t>
        </w:r>
      </w:ins>
      <w:ins w:id="309" w:author="Ericsson" w:date="2024-07-30T08:46:00Z">
        <w:r>
          <w:rPr>
            <w:highlight w:val="none"/>
            <w:rPrChange w:id="310" w:author="Ericsson" w:date="2024-07-31T10:49:00Z">
              <w:rPr>
                <w:highlight w:val="cyan"/>
              </w:rPr>
            </w:rPrChange>
          </w:rPr>
          <w:t xml:space="preserve"> </w:t>
        </w:r>
      </w:ins>
      <w:ins w:id="311" w:author="David Castellanos" w:date="2024-08-28T15:12:00Z">
        <w:r>
          <w:rPr/>
          <w:t>each</w:t>
        </w:r>
      </w:ins>
      <w:ins w:id="312" w:author="Ericsson" w:date="2024-07-30T08:46:00Z">
        <w:r>
          <w:rPr>
            <w:highlight w:val="none"/>
            <w:rPrChange w:id="313" w:author="Ericsson" w:date="2024-07-31T10:49:00Z">
              <w:rPr>
                <w:highlight w:val="cyan"/>
              </w:rPr>
            </w:rPrChange>
          </w:rPr>
          <w:t xml:space="preserve"> IMS subscriber included in the incoming </w:t>
        </w:r>
      </w:ins>
      <w:ins w:id="314" w:author="Nokia-user1" w:date="2024-10-01T08:43:00Z">
        <w:r>
          <w:rPr/>
          <w:t>s</w:t>
        </w:r>
      </w:ins>
      <w:ins w:id="315" w:author="Ericsson" w:date="2024-07-30T08:46:00Z">
        <w:r>
          <w:rPr>
            <w:highlight w:val="none"/>
            <w:rPrChange w:id="316" w:author="Ericsson" w:date="2024-07-31T10:49:00Z">
              <w:rPr>
                <w:highlight w:val="cyan"/>
              </w:rPr>
            </w:rPrChange>
          </w:rPr>
          <w:t xml:space="preserve">ubscribe </w:t>
        </w:r>
      </w:ins>
      <w:ins w:id="317" w:author="Nokia-user1" w:date="2024-10-01T08:43:00Z">
        <w:r>
          <w:rPr/>
          <w:t>r</w:t>
        </w:r>
      </w:ins>
      <w:ins w:id="318" w:author="Ericsson" w:date="2024-07-30T08:46:00Z">
        <w:r>
          <w:rPr>
            <w:highlight w:val="none"/>
            <w:rPrChange w:id="319" w:author="Ericsson" w:date="2024-07-31T10:49:00Z">
              <w:rPr>
                <w:highlight w:val="cyan"/>
              </w:rPr>
            </w:rPrChange>
          </w:rPr>
          <w:t>equest</w:t>
        </w:r>
      </w:ins>
      <w:ins w:id="320" w:author="David Castellanos" w:date="2024-07-31T13:10:00Z">
        <w:r>
          <w:rPr>
            <w:highlight w:val="none"/>
            <w:rPrChange w:id="321" w:author="Ericsson" w:date="2024-07-31T10:49:00Z">
              <w:rPr>
                <w:highlight w:val="cyan"/>
              </w:rPr>
            </w:rPrChange>
          </w:rPr>
          <w:t xml:space="preserve"> from the AF</w:t>
        </w:r>
      </w:ins>
      <w:ins w:id="322" w:author="Ericsson" w:date="2024-07-30T08:57:00Z">
        <w:r>
          <w:rPr>
            <w:highlight w:val="none"/>
            <w:rPrChange w:id="323" w:author="Ericsson" w:date="2024-07-31T10:49:00Z">
              <w:rPr>
                <w:highlight w:val="cyan"/>
              </w:rPr>
            </w:rPrChange>
          </w:rPr>
          <w:t>.</w:t>
        </w:r>
      </w:ins>
      <w:ins w:id="324" w:author="Ericsson" w:date="2024-08-30T11:12:00Z">
        <w:r>
          <w:rPr/>
          <w:t xml:space="preserve"> </w:t>
        </w:r>
      </w:ins>
    </w:p>
    <w:p w14:paraId="407726CA">
      <w:pPr>
        <w:rPr>
          <w:ins w:id="325" w:author="David Castellanos" w:date="2024-07-18T15:24:00Z"/>
        </w:rPr>
      </w:pPr>
      <w:ins w:id="326" w:author="David Castellanos" w:date="2024-07-18T15:19:00Z">
        <w:r>
          <w:rPr/>
          <w:t xml:space="preserve">NEF initiates </w:t>
        </w:r>
      </w:ins>
      <w:ins w:id="327" w:author="David Castellanos" w:date="2024-07-19T13:44:00Z">
        <w:r>
          <w:rPr/>
          <w:t xml:space="preserve">a </w:t>
        </w:r>
      </w:ins>
      <w:ins w:id="328" w:author="David Castellanos" w:date="2024-07-18T15:19:00Z">
        <w:r>
          <w:rPr/>
          <w:t xml:space="preserve">subscription request for subscriber specific events </w:t>
        </w:r>
      </w:ins>
      <w:ins w:id="329" w:author="David Castellanos" w:date="2024-07-18T15:20:00Z">
        <w:r>
          <w:rPr/>
          <w:t xml:space="preserve">towards HSS </w:t>
        </w:r>
      </w:ins>
      <w:ins w:id="330" w:author="David Castellanos" w:date="2024-07-18T15:19:00Z">
        <w:r>
          <w:rPr/>
          <w:t xml:space="preserve">via </w:t>
        </w:r>
      </w:ins>
      <w:ins w:id="331" w:author="David Castellanos" w:date="2024-07-18T15:19:00Z">
        <w:r>
          <w:rPr>
            <w:highlight w:val="yellow"/>
          </w:rPr>
          <w:t xml:space="preserve">Nxx </w:t>
        </w:r>
      </w:ins>
      <w:ins w:id="332" w:author="David Castellanos" w:date="2024-07-18T15:19:00Z">
        <w:r>
          <w:rPr/>
          <w:t>reference point using the Nhss_ImsEE</w:t>
        </w:r>
      </w:ins>
      <w:ins w:id="333" w:author="David Castellanos" w:date="2024-07-18T15:23:00Z">
        <w:r>
          <w:rPr/>
          <w:t>_Subscribe</w:t>
        </w:r>
      </w:ins>
      <w:ins w:id="334" w:author="David Castellanos" w:date="2024-07-18T15:19:00Z">
        <w:r>
          <w:rPr/>
          <w:t xml:space="preserve"> service</w:t>
        </w:r>
      </w:ins>
      <w:ins w:id="335" w:author="David Castellanos" w:date="2024-07-18T15:23:00Z">
        <w:r>
          <w:rPr/>
          <w:t xml:space="preserve"> operation</w:t>
        </w:r>
      </w:ins>
      <w:ins w:id="336" w:author="David Castellanos" w:date="2024-07-18T15:24:00Z">
        <w:r>
          <w:rPr/>
          <w:t xml:space="preserve">. </w:t>
        </w:r>
      </w:ins>
    </w:p>
    <w:p w14:paraId="6C470EEA">
      <w:pPr>
        <w:rPr>
          <w:ins w:id="337" w:author="David Castellanos" w:date="2024-07-18T15:24:00Z"/>
        </w:rPr>
      </w:pPr>
      <w:ins w:id="338" w:author="David Castellanos" w:date="2024-07-18T15:24:00Z">
        <w:r>
          <w:rPr/>
          <w:t xml:space="preserve">NEF initiates </w:t>
        </w:r>
      </w:ins>
      <w:ins w:id="339" w:author="David Castellanos" w:date="2024-07-19T13:44:00Z">
        <w:r>
          <w:rPr/>
          <w:t xml:space="preserve">a </w:t>
        </w:r>
      </w:ins>
      <w:ins w:id="340" w:author="David Castellanos" w:date="2024-07-18T15:24:00Z">
        <w:r>
          <w:rPr/>
          <w:t xml:space="preserve">subscription request for non-subscriber specific events towards applicable IMS AS instances via </w:t>
        </w:r>
      </w:ins>
      <w:ins w:id="341" w:author="David Castellanos" w:date="2024-07-18T15:24:00Z">
        <w:r>
          <w:rPr>
            <w:highlight w:val="yellow"/>
          </w:rPr>
          <w:t xml:space="preserve">Nyy </w:t>
        </w:r>
      </w:ins>
      <w:ins w:id="342" w:author="David Castellanos" w:date="2024-07-18T15:24:00Z">
        <w:r>
          <w:rPr/>
          <w:t xml:space="preserve">reference point using the Nimsas_ImsEE service. </w:t>
        </w:r>
      </w:ins>
    </w:p>
    <w:p w14:paraId="672F91D3">
      <w:pPr>
        <w:rPr>
          <w:ins w:id="343" w:author="Ericsson" w:date="2024-08-20T06:04:00Z"/>
        </w:rPr>
      </w:pPr>
      <w:ins w:id="344" w:author="David Castellanos" w:date="2024-07-18T15:24:00Z">
        <w:r>
          <w:rPr/>
          <w:t xml:space="preserve">NEF receives notifications corresponding to subscribed IMS events from the applicable IMS AS instances via </w:t>
        </w:r>
      </w:ins>
      <w:ins w:id="345" w:author="David Castellanos" w:date="2024-07-18T15:24:00Z">
        <w:r>
          <w:rPr>
            <w:highlight w:val="yellow"/>
          </w:rPr>
          <w:t>Nyy</w:t>
        </w:r>
      </w:ins>
      <w:ins w:id="346" w:author="David Castellanos" w:date="2024-07-18T15:24:00Z">
        <w:r>
          <w:rPr/>
          <w:t xml:space="preserve"> reference point using </w:t>
        </w:r>
      </w:ins>
      <w:ins w:id="347" w:author="David Castellanos" w:date="2024-07-18T15:25:00Z">
        <w:r>
          <w:rPr/>
          <w:t xml:space="preserve">the </w:t>
        </w:r>
      </w:ins>
      <w:ins w:id="348" w:author="David Castellanos" w:date="2024-07-18T15:24:00Z">
        <w:r>
          <w:rPr/>
          <w:t>Nimsas_ImsEE_Notify service operation.</w:t>
        </w:r>
      </w:ins>
      <w:ins w:id="349" w:author="David Castellanos" w:date="2024-07-18T15:26:00Z">
        <w:r>
          <w:rPr/>
          <w:t xml:space="preserve"> NEF sends the received notifications to the requesting AF</w:t>
        </w:r>
      </w:ins>
      <w:ins w:id="350" w:author="Ericsson" w:date="2024-09-09T08:59:00Z">
        <w:r>
          <w:rPr/>
          <w:t>s</w:t>
        </w:r>
      </w:ins>
      <w:ins w:id="351" w:author="David Castellanos" w:date="2024-07-18T15:26:00Z">
        <w:r>
          <w:rPr/>
          <w:t xml:space="preserve"> via N33 refer</w:t>
        </w:r>
      </w:ins>
      <w:ins w:id="352" w:author="David Castellanos" w:date="2024-07-18T15:27:00Z">
        <w:r>
          <w:rPr/>
          <w:t>ence point using the Nnef_ImsEE_Notify service operation.</w:t>
        </w:r>
      </w:ins>
    </w:p>
    <w:p w14:paraId="3DA352AD">
      <w:pPr>
        <w:rPr>
          <w:del w:id="353" w:author="David Castellanos" w:date="2024-07-18T15:19:00Z"/>
        </w:rPr>
      </w:pPr>
    </w:p>
    <w:p w14:paraId="5D755777">
      <w:pPr>
        <w:pStyle w:val="5"/>
        <w:rPr>
          <w:ins w:id="354" w:author="Ericsson" w:date="2024-07-01T08:09:00Z"/>
          <w:lang w:eastAsia="zh-CN"/>
        </w:rPr>
      </w:pPr>
      <w:ins w:id="355" w:author="Ericsson" w:date="2024-07-01T08:09:00Z">
        <w:r>
          <w:rPr>
            <w:rFonts w:hint="eastAsia"/>
            <w:lang w:eastAsia="zh-CN"/>
          </w:rPr>
          <w:t>XX.2.</w:t>
        </w:r>
      </w:ins>
      <w:ins w:id="356" w:author="David Castellanos" w:date="2024-07-18T16:05:00Z">
        <w:r>
          <w:rPr>
            <w:lang w:eastAsia="zh-CN"/>
          </w:rPr>
          <w:t>3</w:t>
        </w:r>
      </w:ins>
      <w:ins w:id="357" w:author="Ericsson" w:date="2024-07-01T08:09:00Z">
        <w:r>
          <w:rPr>
            <w:rFonts w:hint="eastAsia"/>
            <w:lang w:eastAsia="zh-CN"/>
          </w:rPr>
          <w:t>.2</w:t>
        </w:r>
      </w:ins>
      <w:ins w:id="358" w:author="Ericsson" w:date="2024-07-01T08:09:00Z">
        <w:r>
          <w:rPr>
            <w:rFonts w:hint="eastAsia"/>
            <w:lang w:eastAsia="zh-CN"/>
          </w:rPr>
          <w:tab/>
        </w:r>
      </w:ins>
      <w:ins w:id="359" w:author="Ericsson" w:date="2024-07-01T08:09:00Z">
        <w:r>
          <w:rPr/>
          <w:t>HSS</w:t>
        </w:r>
      </w:ins>
    </w:p>
    <w:p w14:paraId="6351BEE2">
      <w:pPr>
        <w:rPr>
          <w:ins w:id="360" w:author="David Castellanos" w:date="2024-07-18T14:59:00Z"/>
        </w:rPr>
      </w:pPr>
      <w:ins w:id="361" w:author="Ericsson" w:date="2024-07-01T08:09:00Z">
        <w:r>
          <w:rPr/>
          <w:t xml:space="preserve">HSS handles subscriptions </w:t>
        </w:r>
      </w:ins>
      <w:ins w:id="362" w:author="David Castellanos" w:date="2024-07-18T14:52:00Z">
        <w:r>
          <w:rPr/>
          <w:t xml:space="preserve">to </w:t>
        </w:r>
      </w:ins>
      <w:ins w:id="363" w:author="David Castellanos" w:date="2024-07-18T14:53:00Z">
        <w:r>
          <w:rPr/>
          <w:t xml:space="preserve">IMS </w:t>
        </w:r>
      </w:ins>
      <w:ins w:id="364" w:author="Ericsson" w:date="2024-10-15T22:24:00Z">
        <w:r>
          <w:rPr/>
          <w:t xml:space="preserve">DC </w:t>
        </w:r>
      </w:ins>
      <w:ins w:id="365" w:author="David Castellanos" w:date="2024-07-18T14:53:00Z">
        <w:r>
          <w:rPr/>
          <w:t xml:space="preserve">events </w:t>
        </w:r>
      </w:ins>
      <w:ins w:id="366" w:author="Ericsson" w:date="2024-07-01T08:09:00Z">
        <w:r>
          <w:rPr/>
          <w:t xml:space="preserve">related to registered and unregistered IMS subscribers and ensures that a subscription is persistent when UE registers, deregisters and re-registers in IMS. </w:t>
        </w:r>
      </w:ins>
    </w:p>
    <w:p w14:paraId="1C3DFD04">
      <w:pPr>
        <w:rPr>
          <w:ins w:id="367" w:author="David Castellanos" w:date="2024-07-18T14:59:00Z"/>
        </w:rPr>
      </w:pPr>
      <w:ins w:id="368" w:author="David Castellanos" w:date="2024-07-18T15:19:00Z">
        <w:r>
          <w:rPr/>
          <w:t>HSS receives</w:t>
        </w:r>
      </w:ins>
      <w:ins w:id="369" w:author="David Castellanos" w:date="2024-07-18T15:03:00Z">
        <w:r>
          <w:rPr/>
          <w:t xml:space="preserve"> subscription requests for subscriber specific events </w:t>
        </w:r>
      </w:ins>
      <w:ins w:id="370" w:author="David Castellanos" w:date="2024-07-18T15:19:00Z">
        <w:r>
          <w:rPr/>
          <w:t xml:space="preserve">from NEF </w:t>
        </w:r>
      </w:ins>
      <w:ins w:id="371" w:author="David Castellanos" w:date="2024-07-18T15:03:00Z">
        <w:r>
          <w:rPr/>
          <w:t xml:space="preserve">via Nxx </w:t>
        </w:r>
      </w:ins>
      <w:ins w:id="372" w:author="David Castellanos" w:date="2024-07-18T15:04:00Z">
        <w:r>
          <w:rPr/>
          <w:t xml:space="preserve">reference point using the </w:t>
        </w:r>
      </w:ins>
      <w:ins w:id="373" w:author="David Castellanos" w:date="2024-07-18T15:00:00Z">
        <w:r>
          <w:rPr/>
          <w:t>Nhss_ImsEE</w:t>
        </w:r>
      </w:ins>
      <w:ins w:id="374" w:author="David Castellanos" w:date="2024-07-18T15:27:00Z">
        <w:r>
          <w:rPr/>
          <w:t>_Subscri</w:t>
        </w:r>
      </w:ins>
      <w:ins w:id="375" w:author="David Castellanos" w:date="2024-07-18T15:28:00Z">
        <w:r>
          <w:rPr/>
          <w:t>be</w:t>
        </w:r>
      </w:ins>
      <w:ins w:id="376" w:author="David Castellanos" w:date="2024-07-18T15:00:00Z">
        <w:r>
          <w:rPr/>
          <w:t xml:space="preserve"> service</w:t>
        </w:r>
      </w:ins>
      <w:ins w:id="377" w:author="David Castellanos" w:date="2024-07-18T15:28:00Z">
        <w:r>
          <w:rPr/>
          <w:t xml:space="preserve"> operation</w:t>
        </w:r>
      </w:ins>
      <w:ins w:id="378" w:author="David Castellanos" w:date="2024-07-18T15:04:00Z">
        <w:r>
          <w:rPr/>
          <w:t>.</w:t>
        </w:r>
      </w:ins>
    </w:p>
    <w:p w14:paraId="7E2FC318">
      <w:pPr>
        <w:rPr>
          <w:ins w:id="379" w:author="Ericsson" w:date="2024-07-01T08:09:00Z"/>
        </w:rPr>
      </w:pPr>
      <w:ins w:id="380" w:author="Ericsson" w:date="2024-07-01T08:09:00Z">
        <w:r>
          <w:rPr/>
          <w:t xml:space="preserve">HSS stores the incoming subscription request and sends the subscription request to the IMS AS instance </w:t>
        </w:r>
      </w:ins>
      <w:ins w:id="381" w:author="JY" w:date="2024-10-25T16:24:55Z">
        <w:r>
          <w:rPr>
            <w:rFonts w:hint="eastAsia"/>
            <w:highlight w:val="cyan"/>
            <w:lang w:val="en-US" w:eastAsia="zh-CN"/>
            <w:rPrChange w:id="382" w:author="JY" w:date="2024-10-25T16:26:01Z">
              <w:rPr>
                <w:rFonts w:hint="eastAsia"/>
                <w:lang w:val="en-US" w:eastAsia="zh-CN"/>
              </w:rPr>
            </w:rPrChange>
          </w:rPr>
          <w:t>which</w:t>
        </w:r>
      </w:ins>
      <w:ins w:id="383" w:author="JY" w:date="2024-10-25T16:24:56Z">
        <w:r>
          <w:rPr>
            <w:rFonts w:hint="eastAsia"/>
            <w:highlight w:val="cyan"/>
            <w:lang w:val="en-US" w:eastAsia="zh-CN"/>
            <w:rPrChange w:id="384" w:author="JY" w:date="2024-10-25T16:26:01Z">
              <w:rPr>
                <w:rFonts w:hint="eastAsia"/>
                <w:lang w:val="en-US" w:eastAsia="zh-CN"/>
              </w:rPr>
            </w:rPrChange>
          </w:rPr>
          <w:t xml:space="preserve"> </w:t>
        </w:r>
      </w:ins>
      <w:ins w:id="385" w:author="JY" w:date="2024-10-25T16:24:57Z">
        <w:r>
          <w:rPr>
            <w:rFonts w:hint="eastAsia"/>
            <w:highlight w:val="cyan"/>
            <w:lang w:val="en-US" w:eastAsia="zh-CN"/>
            <w:rPrChange w:id="386" w:author="JY" w:date="2024-10-25T16:26:01Z">
              <w:rPr>
                <w:rFonts w:hint="eastAsia"/>
                <w:lang w:val="en-US" w:eastAsia="zh-CN"/>
              </w:rPr>
            </w:rPrChange>
          </w:rPr>
          <w:t xml:space="preserve">is </w:t>
        </w:r>
      </w:ins>
      <w:ins w:id="387" w:author="JY" w:date="2024-10-25T16:23:56Z">
        <w:r>
          <w:rPr>
            <w:highlight w:val="cyan"/>
            <w:rPrChange w:id="388" w:author="JY" w:date="2024-10-25T16:26:01Z">
              <w:rPr/>
            </w:rPrChange>
          </w:rPr>
          <w:t xml:space="preserve">assigned to the IMS subscriber </w:t>
        </w:r>
      </w:ins>
      <w:ins w:id="389" w:author="JY" w:date="2024-10-25T16:25:08Z">
        <w:r>
          <w:rPr>
            <w:rFonts w:hint="eastAsia"/>
            <w:highlight w:val="cyan"/>
            <w:lang w:val="en-US" w:eastAsia="zh-CN"/>
            <w:rPrChange w:id="390" w:author="JY" w:date="2024-10-25T16:26:01Z">
              <w:rPr>
                <w:rFonts w:hint="eastAsia"/>
                <w:lang w:val="en-US" w:eastAsia="zh-CN"/>
              </w:rPr>
            </w:rPrChange>
          </w:rPr>
          <w:t>and</w:t>
        </w:r>
      </w:ins>
      <w:ins w:id="391" w:author="JY" w:date="2024-10-25T16:25:09Z">
        <w:r>
          <w:rPr>
            <w:rFonts w:hint="eastAsia"/>
            <w:highlight w:val="cyan"/>
            <w:lang w:val="en-US" w:eastAsia="zh-CN"/>
            <w:rPrChange w:id="392" w:author="JY" w:date="2024-10-25T16:26:01Z">
              <w:rPr>
                <w:rFonts w:hint="eastAsia"/>
                <w:lang w:val="en-US" w:eastAsia="zh-CN"/>
              </w:rPr>
            </w:rPrChange>
          </w:rPr>
          <w:t xml:space="preserve"> </w:t>
        </w:r>
      </w:ins>
      <w:ins w:id="393" w:author="Ericsson" w:date="2024-07-01T08:09:00Z">
        <w:r>
          <w:rPr>
            <w:highlight w:val="cyan"/>
            <w:rPrChange w:id="394" w:author="JY" w:date="2024-10-25T16:26:01Z">
              <w:rPr/>
            </w:rPrChange>
          </w:rPr>
          <w:t>support</w:t>
        </w:r>
      </w:ins>
      <w:ins w:id="395" w:author="Ericsson" w:date="2024-07-01T08:09:00Z">
        <w:del w:id="396" w:author="JY" w:date="2024-10-25T16:25:14Z">
          <w:r>
            <w:rPr>
              <w:rFonts w:hint="default"/>
              <w:highlight w:val="cyan"/>
              <w:lang w:val="en-US"/>
              <w:rPrChange w:id="397" w:author="JY" w:date="2024-10-25T16:26:01Z">
                <w:rPr>
                  <w:rFonts w:hint="default"/>
                  <w:lang w:val="en-US"/>
                </w:rPr>
              </w:rPrChange>
            </w:rPr>
            <w:delText>ing</w:delText>
          </w:r>
        </w:del>
      </w:ins>
      <w:ins w:id="398" w:author="JY" w:date="2024-10-25T16:25:14Z">
        <w:r>
          <w:rPr>
            <w:rFonts w:hint="eastAsia"/>
            <w:highlight w:val="cyan"/>
            <w:lang w:val="en-US" w:eastAsia="zh-CN"/>
            <w:rPrChange w:id="399" w:author="JY" w:date="2024-10-25T16:26:01Z">
              <w:rPr>
                <w:rFonts w:hint="eastAsia"/>
                <w:lang w:val="en-US" w:eastAsia="zh-CN"/>
              </w:rPr>
            </w:rPrChange>
          </w:rPr>
          <w:t>s</w:t>
        </w:r>
      </w:ins>
      <w:ins w:id="400" w:author="Ericsson" w:date="2024-07-01T08:09:00Z">
        <w:r>
          <w:rPr>
            <w:highlight w:val="cyan"/>
            <w:rPrChange w:id="401" w:author="JY" w:date="2024-10-25T16:26:01Z">
              <w:rPr/>
            </w:rPrChange>
          </w:rPr>
          <w:t xml:space="preserve"> the requested event</w:t>
        </w:r>
      </w:ins>
      <w:ins w:id="402" w:author="Ericsson" w:date="2024-07-01T08:09:00Z">
        <w:del w:id="403" w:author="JY" w:date="2024-10-25T16:24:41Z">
          <w:r>
            <w:rPr>
              <w:highlight w:val="cyan"/>
              <w:rPrChange w:id="404" w:author="JY" w:date="2024-10-25T16:26:01Z">
                <w:rPr/>
              </w:rPrChange>
            </w:rPr>
            <w:delText xml:space="preserve"> and assigned to the IMS subscriber</w:delText>
          </w:r>
        </w:del>
      </w:ins>
      <w:ins w:id="405" w:author="David Castellanos" w:date="2024-07-18T15:28:00Z">
        <w:del w:id="406" w:author="JY" w:date="2024-10-25T16:24:41Z">
          <w:r>
            <w:rPr>
              <w:highlight w:val="cyan"/>
              <w:rPrChange w:id="407" w:author="JY" w:date="2024-10-25T16:26:01Z">
                <w:rPr/>
              </w:rPrChange>
            </w:rPr>
            <w:delText xml:space="preserve"> </w:delText>
          </w:r>
        </w:del>
      </w:ins>
      <w:ins w:id="408" w:author="JY" w:date="2024-10-25T16:24:45Z">
        <w:r>
          <w:rPr>
            <w:rFonts w:hint="eastAsia"/>
            <w:lang w:val="en-US" w:eastAsia="zh-CN"/>
          </w:rPr>
          <w:t xml:space="preserve"> </w:t>
        </w:r>
      </w:ins>
      <w:ins w:id="409" w:author="David Castellanos" w:date="2024-07-18T15:28:00Z">
        <w:r>
          <w:rPr/>
          <w:t>via N71 reference point, using the Nimsas_ImsEE_Subscribe service operation</w:t>
        </w:r>
      </w:ins>
      <w:ins w:id="410" w:author="Nokia-user1" w:date="2024-10-01T08:45:00Z">
        <w:r>
          <w:rPr/>
          <w:t>, or via Sh reference point</w:t>
        </w:r>
      </w:ins>
      <w:ins w:id="411" w:author="Ericsson" w:date="2024-07-01T08:09:00Z">
        <w:r>
          <w:rPr/>
          <w:t>.</w:t>
        </w:r>
      </w:ins>
    </w:p>
    <w:p w14:paraId="64E795E6">
      <w:pPr>
        <w:rPr>
          <w:ins w:id="412" w:author="Ericsson" w:date="2024-09-02T10:50:00Z"/>
        </w:rPr>
      </w:pPr>
      <w:ins w:id="413" w:author="Ericsson" w:date="2024-07-01T08:09:00Z">
        <w:del w:id="414" w:author="JY" w:date="2024-10-25T16:19:52Z">
          <w:r>
            <w:rPr>
              <w:highlight w:val="cyan"/>
              <w:rPrChange w:id="415" w:author="JY" w:date="2024-10-25T16:19:57Z">
                <w:rPr/>
              </w:rPrChange>
            </w:rPr>
            <w:delText xml:space="preserve">The IMS AS assigned to an IMS subscriber is </w:delText>
          </w:r>
        </w:del>
      </w:ins>
      <w:ins w:id="416" w:author="David Castellanos" w:date="2024-07-18T14:55:00Z">
        <w:del w:id="417" w:author="JY" w:date="2024-10-25T16:19:52Z">
          <w:r>
            <w:rPr>
              <w:highlight w:val="cyan"/>
              <w:rPrChange w:id="418" w:author="JY" w:date="2024-10-25T16:19:57Z">
                <w:rPr/>
              </w:rPrChange>
            </w:rPr>
            <w:delText>registered in HSS</w:delText>
          </w:r>
        </w:del>
      </w:ins>
      <w:ins w:id="419" w:author="David Castellanos" w:date="2024-07-18T15:41:00Z">
        <w:del w:id="420" w:author="JY" w:date="2024-10-25T16:19:52Z">
          <w:r>
            <w:rPr>
              <w:highlight w:val="cyan"/>
              <w:rPrChange w:id="421" w:author="JY" w:date="2024-10-25T16:19:57Z">
                <w:rPr/>
              </w:rPrChange>
            </w:rPr>
            <w:delText xml:space="preserve"> via N71 reference point using the Nhss_ImsUECM_Registration service operation</w:delText>
          </w:r>
        </w:del>
      </w:ins>
      <w:ins w:id="422" w:author="Nokia-user" w:date="2024-08-21T10:21:00Z">
        <w:del w:id="423" w:author="JY" w:date="2024-10-25T16:19:52Z">
          <w:r>
            <w:rPr>
              <w:highlight w:val="cyan"/>
              <w:rPrChange w:id="424" w:author="JY" w:date="2024-10-25T16:19:57Z">
                <w:rPr/>
              </w:rPrChange>
            </w:rPr>
            <w:delText>, or via Sh reference point</w:delText>
          </w:r>
        </w:del>
      </w:ins>
      <w:ins w:id="425" w:author="David Castellanos" w:date="2024-07-18T14:55:00Z">
        <w:del w:id="426" w:author="JY" w:date="2024-10-25T16:19:52Z">
          <w:r>
            <w:rPr>
              <w:highlight w:val="cyan"/>
              <w:rPrChange w:id="427" w:author="JY" w:date="2024-10-25T16:19:57Z">
                <w:rPr/>
              </w:rPrChange>
            </w:rPr>
            <w:delText>.</w:delText>
          </w:r>
        </w:del>
      </w:ins>
      <w:ins w:id="428" w:author="Ericsson" w:date="2024-07-01T08:09:00Z">
        <w:r>
          <w:rPr>
            <w:highlight w:val="cyan"/>
            <w:rPrChange w:id="429" w:author="JY" w:date="2024-10-25T16:19:57Z">
              <w:rPr/>
            </w:rPrChange>
          </w:rPr>
          <w:t xml:space="preserve"> </w:t>
        </w:r>
      </w:ins>
      <w:ins w:id="430" w:author="Ericsson" w:date="2024-07-01T08:09:00Z">
        <w:r>
          <w:rPr/>
          <w:t xml:space="preserve">If the IMS subscriber in the incoming subscription request is not </w:t>
        </w:r>
      </w:ins>
      <w:ins w:id="431" w:author="Ericsson" w:date="2024-07-08T10:15:00Z">
        <w:r>
          <w:rPr/>
          <w:t>registered</w:t>
        </w:r>
      </w:ins>
      <w:ins w:id="432" w:author="Ericsson" w:date="2024-07-01T08:09:00Z">
        <w:r>
          <w:rPr/>
          <w:t>, HSS ensures tha</w:t>
        </w:r>
      </w:ins>
      <w:ins w:id="433" w:author="David Castellanos" w:date="2024-07-18T14:56:00Z">
        <w:r>
          <w:rPr/>
          <w:t>t</w:t>
        </w:r>
      </w:ins>
      <w:ins w:id="434" w:author="Ericsson" w:date="2024-07-01T08:09:00Z">
        <w:r>
          <w:rPr/>
          <w:t xml:space="preserve"> when the IMS subscriber registers, </w:t>
        </w:r>
      </w:ins>
      <w:ins w:id="435" w:author="David Castellanos" w:date="2024-07-18T15:29:00Z">
        <w:r>
          <w:rPr/>
          <w:t>any</w:t>
        </w:r>
      </w:ins>
      <w:ins w:id="436" w:author="Ericsson" w:date="2024-07-01T08:09:00Z">
        <w:r>
          <w:rPr/>
          <w:t xml:space="preserve"> pending subscription request is sent to the </w:t>
        </w:r>
      </w:ins>
      <w:ins w:id="437" w:author="David Castellanos" w:date="2024-07-18T15:29:00Z">
        <w:r>
          <w:rPr/>
          <w:t xml:space="preserve">applicable </w:t>
        </w:r>
      </w:ins>
      <w:ins w:id="438" w:author="Ericsson" w:date="2024-07-01T08:09:00Z">
        <w:r>
          <w:rPr/>
          <w:t>IMS AS instance assigned to the IMS subscriber.</w:t>
        </w:r>
      </w:ins>
      <w:ins w:id="439" w:author="Ericsson" w:date="2024-07-01T08:09:00Z">
        <w:r>
          <w:rPr>
            <w:highlight w:val="cyan"/>
            <w:rPrChange w:id="440" w:author="JY" w:date="2024-10-25T16:16:41Z">
              <w:rPr/>
            </w:rPrChange>
          </w:rPr>
          <w:t xml:space="preserve"> </w:t>
        </w:r>
      </w:ins>
      <w:ins w:id="441" w:author="Ericsson" w:date="2024-09-02T10:56:00Z">
        <w:del w:id="442" w:author="JY" w:date="2024-10-25T16:16:36Z">
          <w:r>
            <w:rPr>
              <w:highlight w:val="cyan"/>
              <w:rPrChange w:id="443" w:author="JY" w:date="2024-10-25T16:16:41Z">
                <w:rPr/>
              </w:rPrChange>
            </w:rPr>
            <w:delText xml:space="preserve">IMS AS rejects </w:delText>
          </w:r>
        </w:del>
      </w:ins>
      <w:ins w:id="444" w:author="Ericsson" w:date="2024-09-02T10:56:00Z">
        <w:del w:id="445" w:author="JY" w:date="2024-10-25T16:16:36Z">
          <w:r>
            <w:rPr>
              <w:highlight w:val="cyan"/>
              <w:rPrChange w:id="446" w:author="JY" w:date="2024-10-25T16:16:41Z">
                <w:rPr>
                  <w:highlight w:val="yellow"/>
                </w:rPr>
              </w:rPrChange>
            </w:rPr>
            <w:delText>s</w:delText>
          </w:r>
        </w:del>
      </w:ins>
      <w:ins w:id="447" w:author="Ericsson" w:date="2024-09-02T10:48:00Z">
        <w:del w:id="448" w:author="JY" w:date="2024-10-25T16:16:36Z">
          <w:r>
            <w:rPr>
              <w:highlight w:val="cyan"/>
              <w:rPrChange w:id="449" w:author="JY" w:date="2024-10-25T16:16:41Z">
                <w:rPr/>
              </w:rPrChange>
            </w:rPr>
            <w:delText>ubscriptions to</w:delText>
          </w:r>
        </w:del>
      </w:ins>
      <w:ins w:id="450" w:author="Ericsson" w:date="2024-09-02T10:49:00Z">
        <w:del w:id="451" w:author="JY" w:date="2024-10-25T16:16:36Z">
          <w:r>
            <w:rPr>
              <w:highlight w:val="cyan"/>
              <w:rPrChange w:id="452" w:author="JY" w:date="2024-10-25T16:16:41Z">
                <w:rPr/>
              </w:rPrChange>
            </w:rPr>
            <w:delText xml:space="preserve"> </w:delText>
          </w:r>
        </w:del>
      </w:ins>
      <w:ins w:id="453" w:author="Ericsson" w:date="2024-09-02T10:48:00Z">
        <w:del w:id="454" w:author="JY" w:date="2024-10-25T16:16:36Z">
          <w:r>
            <w:rPr>
              <w:highlight w:val="cyan"/>
              <w:rPrChange w:id="455" w:author="JY" w:date="2024-10-25T16:16:41Z">
                <w:rPr/>
              </w:rPrChange>
            </w:rPr>
            <w:delText>IMS DC events</w:delText>
          </w:r>
        </w:del>
      </w:ins>
      <w:ins w:id="456" w:author="Ericsson" w:date="2024-09-02T10:56:00Z">
        <w:del w:id="457" w:author="JY" w:date="2024-10-25T16:16:36Z">
          <w:r>
            <w:rPr>
              <w:highlight w:val="cyan"/>
              <w:rPrChange w:id="458" w:author="JY" w:date="2024-10-25T16:16:41Z">
                <w:rPr>
                  <w:highlight w:val="yellow"/>
                </w:rPr>
              </w:rPrChange>
            </w:rPr>
            <w:delText xml:space="preserve"> for a subscriber</w:delText>
          </w:r>
        </w:del>
      </w:ins>
      <w:ins w:id="459" w:author="Ericsson" w:date="2024-09-02T10:49:00Z">
        <w:del w:id="460" w:author="JY" w:date="2024-10-25T16:16:36Z">
          <w:r>
            <w:rPr>
              <w:highlight w:val="cyan"/>
              <w:rPrChange w:id="461" w:author="JY" w:date="2024-10-25T16:16:41Z">
                <w:rPr/>
              </w:rPrChange>
            </w:rPr>
            <w:delText xml:space="preserve"> that </w:delText>
          </w:r>
        </w:del>
      </w:ins>
      <w:ins w:id="462" w:author="Nokia-user1" w:date="2024-10-01T08:46:00Z">
        <w:del w:id="463" w:author="JY" w:date="2024-10-25T16:16:36Z">
          <w:r>
            <w:rPr>
              <w:highlight w:val="cyan"/>
              <w:rPrChange w:id="464" w:author="JY" w:date="2024-10-25T16:16:41Z">
                <w:rPr/>
              </w:rPrChange>
            </w:rPr>
            <w:delText>is not subscribed to</w:delText>
          </w:r>
        </w:del>
      </w:ins>
      <w:ins w:id="465" w:author="Ericsson" w:date="2024-09-02T10:49:00Z">
        <w:del w:id="466" w:author="JY" w:date="2024-10-25T16:16:36Z">
          <w:r>
            <w:rPr>
              <w:highlight w:val="cyan"/>
              <w:rPrChange w:id="467" w:author="JY" w:date="2024-10-25T16:16:41Z">
                <w:rPr/>
              </w:rPrChange>
            </w:rPr>
            <w:delText xml:space="preserve"> IMS </w:delText>
          </w:r>
        </w:del>
      </w:ins>
      <w:ins w:id="468" w:author="Ericsson" w:date="2024-09-02T10:50:00Z">
        <w:del w:id="469" w:author="JY" w:date="2024-10-25T16:16:36Z">
          <w:r>
            <w:rPr>
              <w:highlight w:val="cyan"/>
              <w:rPrChange w:id="470" w:author="JY" w:date="2024-10-25T16:16:41Z">
                <w:rPr/>
              </w:rPrChange>
            </w:rPr>
            <w:delText xml:space="preserve">DC </w:delText>
          </w:r>
        </w:del>
      </w:ins>
      <w:ins w:id="471" w:author="Nokia-user1" w:date="2024-10-01T08:46:00Z">
        <w:del w:id="472" w:author="JY" w:date="2024-10-25T16:16:36Z">
          <w:r>
            <w:rPr>
              <w:highlight w:val="cyan"/>
              <w:rPrChange w:id="473" w:author="JY" w:date="2024-10-25T16:16:41Z">
                <w:rPr/>
              </w:rPrChange>
            </w:rPr>
            <w:delText>service</w:delText>
          </w:r>
        </w:del>
      </w:ins>
      <w:ins w:id="474" w:author="Ericsson" w:date="2024-09-02T10:50:00Z">
        <w:del w:id="475" w:author="JY" w:date="2024-10-25T16:16:36Z">
          <w:r>
            <w:rPr>
              <w:highlight w:val="cyan"/>
              <w:rPrChange w:id="476" w:author="JY" w:date="2024-10-25T16:16:41Z">
                <w:rPr/>
              </w:rPrChange>
            </w:rPr>
            <w:delText>.</w:delText>
          </w:r>
        </w:del>
      </w:ins>
      <w:ins w:id="477" w:author="Ericsson" w:date="2024-09-02T10:57:00Z">
        <w:r>
          <w:rPr/>
          <w:t xml:space="preserve"> </w:t>
        </w:r>
      </w:ins>
      <w:ins w:id="478" w:author="Ericsson" w:date="2024-09-02T10:50:00Z">
        <w:r>
          <w:rPr/>
          <w:t xml:space="preserve"> </w:t>
        </w:r>
      </w:ins>
    </w:p>
    <w:p w14:paraId="0940F4D9">
      <w:pPr>
        <w:rPr>
          <w:ins w:id="479" w:author="Ericsson" w:date="2024-07-01T08:09:00Z"/>
        </w:rPr>
      </w:pPr>
      <w:ins w:id="480" w:author="Ericsson" w:date="2024-07-01T08:09:00Z">
        <w:r>
          <w:rPr/>
          <w:t xml:space="preserve">HSS ensures that </w:t>
        </w:r>
      </w:ins>
      <w:ins w:id="481" w:author="Ericsson" w:date="2024-07-08T10:15:00Z">
        <w:r>
          <w:rPr/>
          <w:t>corresponding</w:t>
        </w:r>
      </w:ins>
      <w:ins w:id="482" w:author="Ericsson" w:date="2024-07-01T08:09:00Z">
        <w:r>
          <w:rPr/>
          <w:t xml:space="preserve"> </w:t>
        </w:r>
      </w:ins>
      <w:ins w:id="483" w:author="David Castellanos" w:date="2024-07-18T15:11:00Z">
        <w:r>
          <w:rPr/>
          <w:t xml:space="preserve">notifications </w:t>
        </w:r>
      </w:ins>
      <w:ins w:id="484" w:author="Nokia-user1" w:date="2024-10-01T08:46:00Z">
        <w:r>
          <w:rPr/>
          <w:t>are</w:t>
        </w:r>
      </w:ins>
      <w:ins w:id="485" w:author="Ericsson" w:date="2024-07-08T10:23:00Z">
        <w:r>
          <w:rPr/>
          <w:t xml:space="preserve"> </w:t>
        </w:r>
      </w:ins>
      <w:ins w:id="486" w:author="Ericsson" w:date="2024-07-01T08:09:00Z">
        <w:r>
          <w:rPr/>
          <w:t xml:space="preserve">directly </w:t>
        </w:r>
      </w:ins>
      <w:ins w:id="487" w:author="Nokia-user1" w:date="2024-10-01T08:46:00Z">
        <w:r>
          <w:rPr/>
          <w:t>sent</w:t>
        </w:r>
      </w:ins>
      <w:ins w:id="488" w:author="Nokia-user1" w:date="2024-10-01T08:47:00Z">
        <w:r>
          <w:rPr/>
          <w:t xml:space="preserve"> </w:t>
        </w:r>
      </w:ins>
      <w:ins w:id="489" w:author="Ericsson" w:date="2024-07-01T08:09:00Z">
        <w:r>
          <w:rPr/>
          <w:t xml:space="preserve">to the </w:t>
        </w:r>
      </w:ins>
      <w:ins w:id="490" w:author="David Castellanos" w:date="2024-07-18T15:11:00Z">
        <w:r>
          <w:rPr/>
          <w:t xml:space="preserve">NEF as </w:t>
        </w:r>
      </w:ins>
      <w:ins w:id="491" w:author="Ericsson" w:date="2024-07-01T08:09:00Z">
        <w:r>
          <w:rPr/>
          <w:t>subscribing entity</w:t>
        </w:r>
      </w:ins>
      <w:ins w:id="492" w:author="Ericsson" w:date="2024-08-21T07:43:00Z">
        <w:r>
          <w:rPr/>
          <w:t>, and not via HSS</w:t>
        </w:r>
      </w:ins>
      <w:ins w:id="493" w:author="Ericsson" w:date="2024-07-01T08:09:00Z">
        <w:r>
          <w:rPr/>
          <w:t>.</w:t>
        </w:r>
      </w:ins>
    </w:p>
    <w:p w14:paraId="78385BB8">
      <w:pPr>
        <w:pStyle w:val="5"/>
        <w:rPr>
          <w:ins w:id="494" w:author="Ericsson" w:date="2024-07-01T08:09:00Z"/>
          <w:lang w:eastAsia="zh-CN"/>
        </w:rPr>
      </w:pPr>
      <w:ins w:id="495" w:author="Ericsson" w:date="2024-07-01T08:09:00Z">
        <w:r>
          <w:rPr>
            <w:rFonts w:hint="eastAsia"/>
            <w:lang w:eastAsia="zh-CN"/>
          </w:rPr>
          <w:t>XX.2.</w:t>
        </w:r>
      </w:ins>
      <w:ins w:id="496" w:author="Ericsson" w:date="2024-08-20T06:05:00Z">
        <w:r>
          <w:rPr>
            <w:lang w:eastAsia="zh-CN"/>
          </w:rPr>
          <w:t>2.</w:t>
        </w:r>
      </w:ins>
      <w:ins w:id="497" w:author="David Castellanos" w:date="2024-07-18T16:05:00Z">
        <w:r>
          <w:rPr>
            <w:lang w:eastAsia="zh-CN"/>
          </w:rPr>
          <w:t>3</w:t>
        </w:r>
      </w:ins>
      <w:ins w:id="498" w:author="Ericsson" w:date="2024-07-01T08:09:00Z">
        <w:r>
          <w:rPr>
            <w:rFonts w:hint="eastAsia"/>
            <w:lang w:eastAsia="zh-CN"/>
          </w:rPr>
          <w:tab/>
        </w:r>
      </w:ins>
      <w:ins w:id="499" w:author="Ericsson" w:date="2024-07-01T08:09:00Z">
        <w:r>
          <w:rPr/>
          <w:t>IMS AS</w:t>
        </w:r>
      </w:ins>
    </w:p>
    <w:p w14:paraId="447D8B5E">
      <w:pPr>
        <w:rPr>
          <w:ins w:id="500" w:author="Ericsson" w:date="2024-07-01T08:09:00Z"/>
          <w:lang w:eastAsia="en-US"/>
          <w:rPrChange w:id="501" w:author="Ericsson" w:date="2024-10-17T06:33:00Z">
            <w:rPr>
              <w:ins w:id="502" w:author="Ericsson" w:date="2024-07-01T08:09:00Z"/>
              <w:lang w:eastAsia="zh-CN"/>
            </w:rPr>
          </w:rPrChange>
        </w:rPr>
      </w:pPr>
      <w:ins w:id="503" w:author="Ericsson" w:date="2024-07-31T11:36:00Z">
        <w:bookmarkStart w:id="3" w:name="_Hlk178661613"/>
        <w:r>
          <w:rPr/>
          <w:t xml:space="preserve">Once an IMS subscriber successfully registers in IMS, any </w:t>
        </w:r>
      </w:ins>
      <w:ins w:id="504" w:author="Nokia-user1" w:date="2024-10-01T10:13:00Z">
        <w:r>
          <w:rPr/>
          <w:t xml:space="preserve">DC supporting </w:t>
        </w:r>
      </w:ins>
      <w:ins w:id="505" w:author="Ericsson" w:date="2024-07-31T11:36:00Z">
        <w:r>
          <w:rPr/>
          <w:t xml:space="preserve">IMS AS allocated to the subscriber that </w:t>
        </w:r>
        <w:bookmarkEnd w:id="3"/>
        <w:r>
          <w:rPr/>
          <w:t>supports monitoring of IMS events shall register in HSS its IMS AS instance via N71 reference point using the Nhss_ImsUECM_Registration service operation</w:t>
        </w:r>
      </w:ins>
      <w:ins w:id="506" w:author="Nokia-user" w:date="2024-08-21T10:22:00Z">
        <w:r>
          <w:rPr/>
          <w:t>, or via Sh reference point</w:t>
        </w:r>
      </w:ins>
      <w:ins w:id="507" w:author="Ericsson" w:date="2024-07-31T11:36:00Z">
        <w:r>
          <w:rPr/>
          <w:t>.</w:t>
        </w:r>
      </w:ins>
      <w:ins w:id="508" w:author="Ericsson" w:date="2024-08-20T04:00:00Z">
        <w:r>
          <w:rPr/>
          <w:t xml:space="preserve"> </w:t>
        </w:r>
      </w:ins>
    </w:p>
    <w:p w14:paraId="22E03943">
      <w:pPr>
        <w:pStyle w:val="76"/>
        <w:ind w:left="0" w:firstLine="0"/>
        <w:rPr>
          <w:ins w:id="509" w:author="Ericsson" w:date="2024-07-01T08:09:00Z"/>
          <w:rFonts w:hint="default"/>
          <w:lang w:val="en-US" w:eastAsia="zh-CN"/>
        </w:rPr>
      </w:pPr>
      <w:ins w:id="510" w:author="Ericsson" w:date="2024-07-01T08:09:00Z">
        <w:r>
          <w:rPr>
            <w:lang w:eastAsia="zh-CN"/>
          </w:rPr>
          <w:t>The IMS AS receives subscription</w:t>
        </w:r>
      </w:ins>
      <w:ins w:id="511" w:author="David Castellanos" w:date="2024-07-31T14:55:00Z">
        <w:r>
          <w:rPr>
            <w:lang w:eastAsia="zh-CN"/>
          </w:rPr>
          <w:t xml:space="preserve"> request</w:t>
        </w:r>
      </w:ins>
      <w:ins w:id="512" w:author="Ericsson" w:date="2024-07-01T08:09:00Z">
        <w:r>
          <w:rPr>
            <w:lang w:eastAsia="zh-CN"/>
          </w:rPr>
          <w:t xml:space="preserve">s from HSS related to </w:t>
        </w:r>
      </w:ins>
      <w:ins w:id="513" w:author="Ericsson" w:date="2024-07-08T10:15:00Z">
        <w:r>
          <w:rPr>
            <w:lang w:eastAsia="zh-CN"/>
          </w:rPr>
          <w:t>supported</w:t>
        </w:r>
      </w:ins>
      <w:ins w:id="514" w:author="Ericsson" w:date="2024-07-01T08:09:00Z">
        <w:r>
          <w:rPr>
            <w:lang w:eastAsia="zh-CN"/>
          </w:rPr>
          <w:t xml:space="preserve"> subscriber specific IMS </w:t>
        </w:r>
      </w:ins>
      <w:ins w:id="515" w:author="Ericsson" w:date="2024-10-15T22:25:00Z">
        <w:r>
          <w:rPr>
            <w:lang w:eastAsia="zh-CN"/>
          </w:rPr>
          <w:t xml:space="preserve">DC </w:t>
        </w:r>
      </w:ins>
      <w:ins w:id="516" w:author="Ericsson" w:date="2024-07-01T08:09:00Z">
        <w:r>
          <w:rPr>
            <w:lang w:eastAsia="zh-CN"/>
          </w:rPr>
          <w:t xml:space="preserve">events </w:t>
        </w:r>
      </w:ins>
      <w:ins w:id="517" w:author="David Castellanos" w:date="2024-07-18T15:37:00Z">
        <w:r>
          <w:rPr>
            <w:lang w:eastAsia="zh-CN"/>
          </w:rPr>
          <w:t>via the</w:t>
        </w:r>
      </w:ins>
      <w:ins w:id="518" w:author="Ericsson" w:date="2024-07-01T08:09:00Z">
        <w:r>
          <w:rPr>
            <w:lang w:eastAsia="zh-CN"/>
          </w:rPr>
          <w:t xml:space="preserve"> N71 </w:t>
        </w:r>
      </w:ins>
      <w:ins w:id="519" w:author="David Castellanos" w:date="2024-07-18T15:37:00Z">
        <w:r>
          <w:rPr>
            <w:lang w:eastAsia="zh-CN"/>
          </w:rPr>
          <w:t>reference point</w:t>
        </w:r>
      </w:ins>
      <w:ins w:id="520" w:author="Ericsson" w:date="2024-07-24T07:44:00Z">
        <w:r>
          <w:rPr>
            <w:lang w:eastAsia="zh-CN"/>
          </w:rPr>
          <w:t xml:space="preserve"> </w:t>
        </w:r>
      </w:ins>
      <w:ins w:id="521" w:author="David Castellanos" w:date="2024-07-18T15:37:00Z">
        <w:r>
          <w:rPr>
            <w:lang w:eastAsia="zh-CN"/>
          </w:rPr>
          <w:t>using the</w:t>
        </w:r>
      </w:ins>
      <w:ins w:id="522" w:author="Ericsson" w:date="2024-07-01T08:09:00Z">
        <w:r>
          <w:rPr>
            <w:lang w:eastAsia="zh-CN"/>
          </w:rPr>
          <w:t xml:space="preserve"> Nimsas_ImsEE</w:t>
        </w:r>
      </w:ins>
      <w:ins w:id="523" w:author="David Castellanos" w:date="2024-07-18T15:37:00Z">
        <w:r>
          <w:rPr>
            <w:lang w:eastAsia="zh-CN"/>
          </w:rPr>
          <w:t>_Subscribe</w:t>
        </w:r>
      </w:ins>
      <w:ins w:id="524" w:author="Ericsson" w:date="2024-07-01T08:09:00Z">
        <w:r>
          <w:rPr>
            <w:lang w:eastAsia="zh-CN"/>
          </w:rPr>
          <w:t xml:space="preserve"> service</w:t>
        </w:r>
      </w:ins>
      <w:ins w:id="525" w:author="David Castellanos" w:date="2024-07-18T15:37:00Z">
        <w:r>
          <w:rPr>
            <w:lang w:eastAsia="zh-CN"/>
          </w:rPr>
          <w:t xml:space="preserve"> operation</w:t>
        </w:r>
      </w:ins>
      <w:ins w:id="526" w:author="Nokia-user1" w:date="2024-10-01T08:48:00Z">
        <w:r>
          <w:rPr>
            <w:lang w:eastAsia="zh-CN"/>
          </w:rPr>
          <w:t>, or via the Sh reference point</w:t>
        </w:r>
      </w:ins>
      <w:ins w:id="527" w:author="Ericsson" w:date="2024-09-16T10:56:00Z">
        <w:r>
          <w:rPr/>
          <w:t xml:space="preserve">. </w:t>
        </w:r>
      </w:ins>
      <w:ins w:id="528" w:author="Ericsson" w:date="2024-07-01T08:09:00Z">
        <w:r>
          <w:rPr>
            <w:lang w:eastAsia="zh-CN"/>
          </w:rPr>
          <w:t>IMS AS</w:t>
        </w:r>
      </w:ins>
      <w:ins w:id="529" w:author="Ericsson" w:date="2024-07-01T08:23:00Z">
        <w:r>
          <w:rPr>
            <w:lang w:eastAsia="zh-CN"/>
          </w:rPr>
          <w:t xml:space="preserve"> also</w:t>
        </w:r>
      </w:ins>
      <w:ins w:id="530" w:author="Ericsson" w:date="2024-07-01T08:09:00Z">
        <w:r>
          <w:rPr>
            <w:lang w:eastAsia="zh-CN"/>
          </w:rPr>
          <w:t xml:space="preserve"> receives subscription</w:t>
        </w:r>
      </w:ins>
      <w:ins w:id="531" w:author="David Castellanos" w:date="2024-07-31T14:55:00Z">
        <w:r>
          <w:rPr>
            <w:lang w:eastAsia="zh-CN"/>
          </w:rPr>
          <w:t xml:space="preserve"> request</w:t>
        </w:r>
      </w:ins>
      <w:ins w:id="532" w:author="Ericsson" w:date="2024-07-01T08:09:00Z">
        <w:r>
          <w:rPr>
            <w:lang w:eastAsia="zh-CN"/>
          </w:rPr>
          <w:t xml:space="preserve">s from NEF related to non-subscriber specific events </w:t>
        </w:r>
      </w:ins>
      <w:ins w:id="533" w:author="David Castellanos" w:date="2024-07-18T15:37:00Z">
        <w:r>
          <w:rPr>
            <w:lang w:eastAsia="zh-CN"/>
          </w:rPr>
          <w:t xml:space="preserve">via </w:t>
        </w:r>
      </w:ins>
      <w:ins w:id="534" w:author="David Castellanos" w:date="2024-07-18T15:38:00Z">
        <w:r>
          <w:rPr>
            <w:lang w:eastAsia="zh-CN"/>
          </w:rPr>
          <w:t>the</w:t>
        </w:r>
      </w:ins>
      <w:ins w:id="535" w:author="Ericsson" w:date="2024-07-01T08:09:00Z">
        <w:r>
          <w:rPr>
            <w:lang w:eastAsia="zh-CN"/>
          </w:rPr>
          <w:t xml:space="preserve"> Nyy </w:t>
        </w:r>
      </w:ins>
      <w:ins w:id="536" w:author="David Castellanos" w:date="2024-07-18T15:38:00Z">
        <w:r>
          <w:rPr>
            <w:lang w:eastAsia="zh-CN"/>
          </w:rPr>
          <w:t>reference point</w:t>
        </w:r>
      </w:ins>
      <w:ins w:id="537" w:author="Ericsson" w:date="2024-07-01T08:09:00Z">
        <w:r>
          <w:rPr>
            <w:lang w:eastAsia="zh-CN"/>
          </w:rPr>
          <w:t xml:space="preserve"> </w:t>
        </w:r>
      </w:ins>
      <w:ins w:id="538" w:author="David Castellanos" w:date="2024-07-18T15:38:00Z">
        <w:r>
          <w:rPr>
            <w:lang w:eastAsia="zh-CN"/>
          </w:rPr>
          <w:t>using</w:t>
        </w:r>
      </w:ins>
      <w:ins w:id="539" w:author="Ericsson" w:date="2024-07-01T08:09:00Z">
        <w:r>
          <w:rPr>
            <w:lang w:eastAsia="zh-CN"/>
          </w:rPr>
          <w:t xml:space="preserve"> the Nimsas_ImsEE service</w:t>
        </w:r>
      </w:ins>
      <w:ins w:id="540" w:author="David Castellanos" w:date="2024-07-18T15:38:00Z">
        <w:r>
          <w:rPr>
            <w:lang w:eastAsia="zh-CN"/>
          </w:rPr>
          <w:t xml:space="preserve"> operation</w:t>
        </w:r>
      </w:ins>
      <w:ins w:id="541" w:author="Ericsson" w:date="2024-07-01T08:09:00Z">
        <w:r>
          <w:rPr>
            <w:lang w:eastAsia="zh-CN"/>
          </w:rPr>
          <w:t>.</w:t>
        </w:r>
      </w:ins>
      <w:ins w:id="542" w:author="JY" w:date="2024-10-25T16:16:44Z">
        <w:r>
          <w:rPr>
            <w:rFonts w:hint="eastAsia"/>
            <w:lang w:val="en-US" w:eastAsia="zh-CN"/>
          </w:rPr>
          <w:t xml:space="preserve"> </w:t>
        </w:r>
      </w:ins>
      <w:ins w:id="543" w:author="JY" w:date="2024-10-25T16:16:50Z">
        <w:r>
          <w:rPr>
            <w:highlight w:val="cyan"/>
            <w:rPrChange w:id="544" w:author="JY" w:date="2024-10-25T16:17:00Z">
              <w:rPr/>
            </w:rPrChange>
          </w:rPr>
          <w:t xml:space="preserve">IMS AS rejects </w:t>
        </w:r>
      </w:ins>
      <w:ins w:id="545" w:author="JY" w:date="2024-10-25T16:16:50Z">
        <w:r>
          <w:rPr>
            <w:highlight w:val="cyan"/>
            <w:rPrChange w:id="546" w:author="JY" w:date="2024-10-25T16:17:00Z">
              <w:rPr>
                <w:highlight w:val="none"/>
              </w:rPr>
            </w:rPrChange>
          </w:rPr>
          <w:t>s</w:t>
        </w:r>
      </w:ins>
      <w:ins w:id="547" w:author="JY" w:date="2024-10-25T16:16:50Z">
        <w:r>
          <w:rPr>
            <w:highlight w:val="cyan"/>
            <w:rPrChange w:id="548" w:author="JY" w:date="2024-10-25T16:17:00Z">
              <w:rPr/>
            </w:rPrChange>
          </w:rPr>
          <w:t>ubscriptions to IMS DC events</w:t>
        </w:r>
      </w:ins>
      <w:ins w:id="549" w:author="JY" w:date="2024-10-25T16:16:50Z">
        <w:r>
          <w:rPr>
            <w:highlight w:val="cyan"/>
            <w:rPrChange w:id="550" w:author="JY" w:date="2024-10-25T16:17:00Z">
              <w:rPr>
                <w:highlight w:val="none"/>
              </w:rPr>
            </w:rPrChange>
          </w:rPr>
          <w:t xml:space="preserve"> for a subscriber</w:t>
        </w:r>
      </w:ins>
      <w:ins w:id="551" w:author="JY" w:date="2024-10-25T16:16:50Z">
        <w:r>
          <w:rPr>
            <w:highlight w:val="cyan"/>
            <w:rPrChange w:id="552" w:author="JY" w:date="2024-10-25T16:17:00Z">
              <w:rPr/>
            </w:rPrChange>
          </w:rPr>
          <w:t xml:space="preserve"> that is not subscribed to IMS DC service.</w:t>
        </w:r>
      </w:ins>
    </w:p>
    <w:p w14:paraId="64F2587C">
      <w:pPr>
        <w:pStyle w:val="76"/>
        <w:ind w:left="0" w:firstLine="0"/>
        <w:rPr>
          <w:ins w:id="554" w:author="Ericsson" w:date="2024-09-29T06:17:00Z"/>
          <w:strike/>
          <w:lang w:eastAsia="zh-CN"/>
        </w:rPr>
        <w:pPrChange w:id="553" w:author="Ericsson" w:date="2024-09-29T06:17:00Z">
          <w:pPr>
            <w:pStyle w:val="76"/>
            <w:ind w:left="720" w:firstLine="0"/>
          </w:pPr>
        </w:pPrChange>
      </w:pPr>
      <w:ins w:id="555" w:author="Ericsson" w:date="2024-07-01T08:09:00Z">
        <w:r>
          <w:rPr>
            <w:lang w:eastAsia="zh-CN"/>
          </w:rPr>
          <w:t>IMS AS</w:t>
        </w:r>
      </w:ins>
      <w:ins w:id="556" w:author="Ericsson" w:date="2024-07-08T10:27:00Z">
        <w:r>
          <w:rPr>
            <w:lang w:eastAsia="zh-CN"/>
          </w:rPr>
          <w:t xml:space="preserve"> </w:t>
        </w:r>
      </w:ins>
      <w:ins w:id="557" w:author="Ericsson" w:date="2024-07-01T08:09:00Z">
        <w:r>
          <w:rPr>
            <w:lang w:eastAsia="zh-CN"/>
          </w:rPr>
          <w:t>send</w:t>
        </w:r>
      </w:ins>
      <w:ins w:id="558" w:author="Ericsson" w:date="2024-07-08T10:27:00Z">
        <w:r>
          <w:rPr>
            <w:lang w:eastAsia="zh-CN"/>
          </w:rPr>
          <w:t>s</w:t>
        </w:r>
      </w:ins>
      <w:ins w:id="559" w:author="Ericsson" w:date="2024-07-01T08:09:00Z">
        <w:r>
          <w:rPr>
            <w:lang w:eastAsia="zh-CN"/>
          </w:rPr>
          <w:t xml:space="preserve"> notification</w:t>
        </w:r>
      </w:ins>
      <w:ins w:id="560" w:author="Ericsson" w:date="2024-07-08T10:26:00Z">
        <w:r>
          <w:rPr>
            <w:lang w:eastAsia="zh-CN"/>
          </w:rPr>
          <w:t xml:space="preserve"> </w:t>
        </w:r>
      </w:ins>
      <w:ins w:id="561" w:author="Ericsson" w:date="2024-07-01T08:09:00Z">
        <w:r>
          <w:rPr>
            <w:lang w:eastAsia="zh-CN"/>
          </w:rPr>
          <w:t xml:space="preserve">events directly to the </w:t>
        </w:r>
      </w:ins>
      <w:ins w:id="562" w:author="David Castellanos" w:date="2024-07-18T15:42:00Z">
        <w:r>
          <w:rPr>
            <w:lang w:eastAsia="zh-CN"/>
          </w:rPr>
          <w:t xml:space="preserve">NEF as </w:t>
        </w:r>
      </w:ins>
      <w:ins w:id="563" w:author="Ericsson" w:date="2024-07-01T08:09:00Z">
        <w:r>
          <w:rPr>
            <w:lang w:eastAsia="zh-CN"/>
          </w:rPr>
          <w:t xml:space="preserve">subscribing entity included in the </w:t>
        </w:r>
      </w:ins>
      <w:ins w:id="564" w:author="Ericsson" w:date="2024-07-08T10:17:00Z">
        <w:r>
          <w:rPr>
            <w:lang w:eastAsia="zh-CN"/>
          </w:rPr>
          <w:t>subscription</w:t>
        </w:r>
      </w:ins>
      <w:ins w:id="565" w:author="Ericsson" w:date="2024-07-01T08:09:00Z">
        <w:r>
          <w:rPr>
            <w:lang w:eastAsia="zh-CN"/>
          </w:rPr>
          <w:t xml:space="preserve"> request</w:t>
        </w:r>
      </w:ins>
      <w:ins w:id="566" w:author="David Castellanos" w:date="2024-07-18T15:44:00Z">
        <w:r>
          <w:rPr>
            <w:lang w:eastAsia="zh-CN"/>
          </w:rPr>
          <w:t xml:space="preserve"> via Nyy reference point using the Nimsas_ImsEE_Notify service operation</w:t>
        </w:r>
      </w:ins>
      <w:ins w:id="567" w:author="Ericsson" w:date="2024-07-01T08:09:00Z">
        <w:r>
          <w:rPr>
            <w:lang w:eastAsia="zh-CN"/>
          </w:rPr>
          <w:t>.</w:t>
        </w:r>
      </w:ins>
      <w:bookmarkStart w:id="4" w:name="_Hlk178661527"/>
    </w:p>
    <w:bookmarkEnd w:id="4"/>
    <w:p w14:paraId="494185FC">
      <w:pPr>
        <w:pStyle w:val="4"/>
        <w:rPr>
          <w:ins w:id="568" w:author="Ericsson" w:date="2024-07-01T08:09:00Z"/>
          <w:rFonts w:ascii="Times New Roman" w:hAnsi="Times New Roman"/>
          <w:sz w:val="20"/>
        </w:rPr>
      </w:pPr>
      <w:ins w:id="569" w:author="Ericsson" w:date="2024-07-01T08:09:00Z">
        <w:r>
          <w:rPr>
            <w:rFonts w:hint="eastAsia"/>
            <w:lang w:eastAsia="zh-CN"/>
          </w:rPr>
          <w:t>XX.2.</w:t>
        </w:r>
      </w:ins>
      <w:ins w:id="570" w:author="David Castellanos" w:date="2024-07-18T16:05:00Z">
        <w:r>
          <w:rPr>
            <w:lang w:eastAsia="zh-CN"/>
          </w:rPr>
          <w:t>4</w:t>
        </w:r>
      </w:ins>
      <w:ins w:id="571" w:author="Ericsson" w:date="2024-07-01T08:09:00Z">
        <w:r>
          <w:rPr>
            <w:rFonts w:hint="eastAsia"/>
            <w:lang w:eastAsia="zh-CN"/>
          </w:rPr>
          <w:tab/>
        </w:r>
      </w:ins>
      <w:ins w:id="572" w:author="David Castellanos" w:date="2024-07-18T16:48:00Z">
        <w:r>
          <w:rPr>
            <w:lang w:eastAsia="zh-CN"/>
          </w:rPr>
          <w:t>Determination of IMS Events</w:t>
        </w:r>
      </w:ins>
      <w:ins w:id="573" w:author="David Castellanos" w:date="2024-07-18T16:51:00Z">
        <w:r>
          <w:rPr>
            <w:lang w:eastAsia="zh-CN"/>
          </w:rPr>
          <w:t xml:space="preserve"> supported by an IMS AS</w:t>
        </w:r>
      </w:ins>
    </w:p>
    <w:p w14:paraId="44C7FFD0">
      <w:pPr>
        <w:rPr>
          <w:ins w:id="574" w:author="David Castellanos" w:date="2024-07-18T16:59:00Z"/>
        </w:rPr>
      </w:pPr>
      <w:ins w:id="575" w:author="David Castellanos" w:date="2024-07-18T16:52:00Z">
        <w:r>
          <w:rPr/>
          <w:t>The</w:t>
        </w:r>
      </w:ins>
      <w:ins w:id="576" w:author="David Castellanos" w:date="2024-07-18T16:53:00Z">
        <w:r>
          <w:rPr/>
          <w:t xml:space="preserve"> </w:t>
        </w:r>
      </w:ins>
      <w:ins w:id="577" w:author="David Castellanos" w:date="2024-07-18T16:54:00Z">
        <w:r>
          <w:rPr/>
          <w:t xml:space="preserve">NF profile </w:t>
        </w:r>
      </w:ins>
      <w:ins w:id="578" w:author="David Castellanos" w:date="2024-07-18T16:55:00Z">
        <w:r>
          <w:rPr/>
          <w:t xml:space="preserve">registered in NRF of </w:t>
        </w:r>
      </w:ins>
      <w:ins w:id="579" w:author="David Castellanos" w:date="2024-07-18T17:03:00Z">
        <w:r>
          <w:rPr/>
          <w:t xml:space="preserve">an </w:t>
        </w:r>
      </w:ins>
      <w:ins w:id="580" w:author="David Castellanos" w:date="2024-07-18T16:55:00Z">
        <w:r>
          <w:rPr/>
          <w:t xml:space="preserve">IMS AS that </w:t>
        </w:r>
      </w:ins>
      <w:ins w:id="581" w:author="David Castellanos" w:date="2024-07-18T16:56:00Z">
        <w:r>
          <w:rPr/>
          <w:t>support</w:t>
        </w:r>
      </w:ins>
      <w:ins w:id="582" w:author="David Castellanos" w:date="2024-07-18T17:03:00Z">
        <w:r>
          <w:rPr/>
          <w:t>s</w:t>
        </w:r>
      </w:ins>
      <w:ins w:id="583" w:author="David Castellanos" w:date="2024-07-18T16:56:00Z">
        <w:r>
          <w:rPr/>
          <w:t xml:space="preserve"> monitoring of </w:t>
        </w:r>
      </w:ins>
      <w:ins w:id="584" w:author="David Castellanos" w:date="2024-07-18T16:55:00Z">
        <w:r>
          <w:rPr/>
          <w:t>IMS events</w:t>
        </w:r>
      </w:ins>
      <w:ins w:id="585" w:author="David Castellanos" w:date="2024-07-18T16:56:00Z">
        <w:r>
          <w:rPr/>
          <w:t xml:space="preserve"> </w:t>
        </w:r>
      </w:ins>
      <w:ins w:id="586" w:author="Nokia-user1" w:date="2024-10-01T08:54:00Z">
        <w:r>
          <w:rPr/>
          <w:t>may</w:t>
        </w:r>
      </w:ins>
      <w:ins w:id="587" w:author="David Castellanos" w:date="2024-07-18T16:56:00Z">
        <w:r>
          <w:rPr/>
          <w:t xml:space="preserve"> include support for the Nimsas_ImsEE service and related </w:t>
        </w:r>
      </w:ins>
      <w:ins w:id="588" w:author="David Castellanos" w:date="2024-07-18T17:03:00Z">
        <w:r>
          <w:rPr/>
          <w:t xml:space="preserve">service </w:t>
        </w:r>
      </w:ins>
      <w:ins w:id="589" w:author="David Castellanos" w:date="2024-07-18T16:56:00Z">
        <w:r>
          <w:rPr/>
          <w:t>op</w:t>
        </w:r>
      </w:ins>
      <w:ins w:id="590" w:author="David Castellanos" w:date="2024-07-18T16:57:00Z">
        <w:r>
          <w:rPr/>
          <w:t xml:space="preserve">erations. Additionally, the NF profile of the IMS AS </w:t>
        </w:r>
      </w:ins>
      <w:ins w:id="591" w:author="Nokia-user1" w:date="2024-10-01T08:54:00Z">
        <w:r>
          <w:rPr/>
          <w:t>may</w:t>
        </w:r>
      </w:ins>
      <w:ins w:id="592" w:author="David Castellanos" w:date="2024-07-18T16:57:00Z">
        <w:r>
          <w:rPr/>
          <w:t xml:space="preserve"> include the list of IMS events the IMS AS instance supports. </w:t>
        </w:r>
      </w:ins>
      <w:ins w:id="593" w:author="David Castellanos" w:date="2024-07-18T16:59:00Z">
        <w:r>
          <w:rPr/>
          <w:t>NF consumers of the Nimsas_ImsEE service (i.e.</w:t>
        </w:r>
      </w:ins>
      <w:ins w:id="594" w:author="Nokia-user1" w:date="2024-10-01T08:54:00Z">
        <w:r>
          <w:rPr/>
          <w:t>,</w:t>
        </w:r>
      </w:ins>
      <w:ins w:id="595" w:author="David Castellanos" w:date="2024-07-18T16:59:00Z">
        <w:r>
          <w:rPr/>
          <w:t xml:space="preserve"> HSS and NEF) </w:t>
        </w:r>
      </w:ins>
      <w:ins w:id="596" w:author="Nokia-user1" w:date="2024-10-01T08:54:00Z">
        <w:r>
          <w:rPr/>
          <w:t xml:space="preserve">can </w:t>
        </w:r>
      </w:ins>
      <w:ins w:id="597" w:author="David Castellanos" w:date="2024-07-18T17:00:00Z">
        <w:r>
          <w:rPr/>
          <w:t xml:space="preserve">make use of this information in the NF profile of </w:t>
        </w:r>
      </w:ins>
      <w:ins w:id="598" w:author="David Castellanos" w:date="2024-07-18T17:03:00Z">
        <w:r>
          <w:rPr/>
          <w:t xml:space="preserve">the </w:t>
        </w:r>
      </w:ins>
      <w:ins w:id="599" w:author="David Castellanos" w:date="2024-07-18T17:00:00Z">
        <w:r>
          <w:rPr/>
          <w:t>IMS AS t</w:t>
        </w:r>
      </w:ins>
      <w:ins w:id="600" w:author="David Castellanos" w:date="2024-07-18T17:01:00Z">
        <w:r>
          <w:rPr/>
          <w:t>o determine the IMS AS instances that support monitoring of a given IMS event.</w:t>
        </w:r>
      </w:ins>
    </w:p>
    <w:p w14:paraId="7BDC0D70">
      <w:pPr>
        <w:pStyle w:val="75"/>
        <w:rPr>
          <w:ins w:id="602" w:author="Ericsson" w:date="2024-10-16T09:07:00Z"/>
          <w:del w:id="603" w:author="JY" w:date="2024-10-25T16:27:43Z"/>
          <w:highlight w:val="cyan"/>
          <w:rPrChange w:id="604" w:author="JY" w:date="2024-10-25T16:27:45Z">
            <w:rPr>
              <w:ins w:id="605" w:author="Ericsson" w:date="2024-10-16T09:07:00Z"/>
              <w:del w:id="606" w:author="JY" w:date="2024-10-25T16:27:43Z"/>
            </w:rPr>
          </w:rPrChange>
        </w:rPr>
        <w:pPrChange w:id="601" w:author="Ericsson" w:date="2024-10-17T06:34:00Z">
          <w:pPr>
            <w:pStyle w:val="57"/>
          </w:pPr>
        </w:pPrChange>
      </w:pPr>
      <w:ins w:id="607" w:author="Ericsson" w:date="2024-10-16T02:49:00Z">
        <w:del w:id="608" w:author="JY" w:date="2024-10-25T16:27:43Z">
          <w:r>
            <w:rPr>
              <w:highlight w:val="cyan"/>
              <w:rPrChange w:id="609" w:author="JY" w:date="2024-10-25T16:27:45Z">
                <w:rPr/>
              </w:rPrChange>
            </w:rPr>
            <w:delText>Editors Note: The support for subscription to a collection of events in a single subscription is FFS</w:delText>
          </w:r>
        </w:del>
      </w:ins>
      <w:ins w:id="610" w:author="Ericsson" w:date="2024-10-16T02:57:00Z">
        <w:del w:id="611" w:author="JY" w:date="2024-10-25T16:27:43Z">
          <w:r>
            <w:rPr>
              <w:highlight w:val="cyan"/>
              <w:rPrChange w:id="612" w:author="JY" w:date="2024-10-25T16:27:45Z">
                <w:rPr/>
              </w:rPrChange>
            </w:rPr>
            <w:delText>.</w:delText>
          </w:r>
        </w:del>
      </w:ins>
    </w:p>
    <w:p w14:paraId="299724AD">
      <w:pPr>
        <w:pStyle w:val="4"/>
        <w:ind w:left="1740"/>
        <w:rPr>
          <w:ins w:id="614" w:author="Ericsson" w:date="2024-08-06T09:20:00Z"/>
          <w:lang w:eastAsia="zh-CN"/>
        </w:rPr>
        <w:pPrChange w:id="613" w:author="Ericsson" w:date="2024-10-16T07:01:00Z">
          <w:pPr>
            <w:pStyle w:val="99"/>
            <w:numPr>
              <w:ilvl w:val="0"/>
              <w:numId w:val="2"/>
            </w:numPr>
            <w:tabs>
              <w:tab w:val="left" w:pos="1440"/>
            </w:tabs>
            <w:ind w:left="1740" w:hanging="360"/>
          </w:pPr>
        </w:pPrChange>
      </w:pPr>
      <w:ins w:id="615" w:author="Ericsson" w:date="2024-07-01T08:09:00Z">
        <w:r>
          <w:rPr>
            <w:lang w:eastAsia="zh-CN"/>
          </w:rPr>
          <w:t>XX.2.5 Exposure Events</w:t>
        </w:r>
      </w:ins>
    </w:p>
    <w:p w14:paraId="4E2F181F">
      <w:pPr>
        <w:rPr>
          <w:ins w:id="616" w:author="Ericsson" w:date="2024-08-06T09:24:00Z"/>
          <w:del w:id="617" w:author="David Castellanos" w:date="2024-10-14T11:19:00Z"/>
          <w:lang w:eastAsia="zh-CN"/>
        </w:rPr>
      </w:pPr>
      <w:ins w:id="618" w:author="Ericsson" w:date="2024-10-16T09:08:00Z">
        <w:r>
          <w:rPr>
            <w:highlight w:val="none"/>
            <w:lang w:eastAsia="zh-CN"/>
            <w:rPrChange w:id="619" w:author="Ericsson" w:date="2024-10-17T06:33:00Z">
              <w:rPr>
                <w:highlight w:val="green"/>
                <w:lang w:eastAsia="zh-CN"/>
              </w:rPr>
            </w:rPrChange>
          </w:rPr>
          <w:t>S</w:t>
        </w:r>
      </w:ins>
      <w:ins w:id="620" w:author="David Castellanos" w:date="2024-10-14T11:16:00Z">
        <w:r>
          <w:rPr>
            <w:lang w:eastAsia="zh-CN"/>
          </w:rPr>
          <w:t>ubscription request</w:t>
        </w:r>
      </w:ins>
      <w:ins w:id="621" w:author="Ericsson" w:date="2024-10-16T09:08:00Z">
        <w:r>
          <w:rPr>
            <w:highlight w:val="none"/>
            <w:lang w:eastAsia="zh-CN"/>
            <w:rPrChange w:id="622" w:author="Ericsson" w:date="2024-10-17T06:33:00Z">
              <w:rPr>
                <w:highlight w:val="green"/>
                <w:lang w:eastAsia="zh-CN"/>
              </w:rPr>
            </w:rPrChange>
          </w:rPr>
          <w:t>s</w:t>
        </w:r>
      </w:ins>
      <w:ins w:id="623" w:author="David Castellanos" w:date="2024-10-14T11:16:00Z">
        <w:r>
          <w:rPr>
            <w:lang w:eastAsia="zh-CN"/>
          </w:rPr>
          <w:t xml:space="preserve"> for the notification of an IMS</w:t>
        </w:r>
      </w:ins>
      <w:ins w:id="624" w:author="David Castellanos" w:date="2024-10-14T11:17:00Z">
        <w:r>
          <w:rPr>
            <w:lang w:eastAsia="zh-CN"/>
          </w:rPr>
          <w:t xml:space="preserve"> event type may include event filter information</w:t>
        </w:r>
      </w:ins>
      <w:ins w:id="625" w:author="David Castellanos" w:date="2024-10-14T11:18:00Z">
        <w:r>
          <w:rPr>
            <w:lang w:eastAsia="zh-CN"/>
          </w:rPr>
          <w:t>, e.g. condition for notifying the event</w:t>
        </w:r>
      </w:ins>
      <w:ins w:id="626" w:author="David Castellanos" w:date="2024-10-14T11:19:00Z">
        <w:r>
          <w:rPr>
            <w:lang w:eastAsia="zh-CN"/>
          </w:rPr>
          <w:t>. The event filter depends on the event type.</w:t>
        </w:r>
      </w:ins>
      <w:ins w:id="627" w:author="David Castellanos" w:date="2024-10-14T11:17:00Z">
        <w:r>
          <w:rPr>
            <w:lang w:eastAsia="zh-CN"/>
          </w:rPr>
          <w:t xml:space="preserve"> </w:t>
        </w:r>
      </w:ins>
      <w:ins w:id="628" w:author="David Castellanos" w:date="2024-10-14T11:16:00Z">
        <w:r>
          <w:rPr>
            <w:lang w:eastAsia="zh-CN"/>
          </w:rPr>
          <w:t xml:space="preserve"> </w:t>
        </w:r>
      </w:ins>
    </w:p>
    <w:p w14:paraId="40297A35">
      <w:pPr>
        <w:rPr>
          <w:ins w:id="629" w:author="David Castellanos" w:date="2024-09-17T16:23:00Z"/>
        </w:rPr>
      </w:pPr>
      <w:ins w:id="630" w:author="Ericsson" w:date="2024-07-29T10:17:00Z">
        <w:r>
          <w:rPr>
            <w:highlight w:val="none"/>
            <w:lang w:eastAsia="zh-CN"/>
            <w:rPrChange w:id="631" w:author="Ericsson" w:date="2024-10-17T06:33:00Z">
              <w:rPr>
                <w:highlight w:val="yellow"/>
                <w:lang w:eastAsia="zh-CN"/>
              </w:rPr>
            </w:rPrChange>
          </w:rPr>
          <w:t xml:space="preserve">The </w:t>
        </w:r>
      </w:ins>
      <w:ins w:id="632" w:author="Ericsson" w:date="2024-07-29T10:19:00Z">
        <w:r>
          <w:rPr>
            <w:highlight w:val="none"/>
            <w:lang w:eastAsia="zh-CN"/>
            <w:rPrChange w:id="633" w:author="Ericsson" w:date="2024-10-17T06:33:00Z">
              <w:rPr>
                <w:highlight w:val="yellow"/>
                <w:lang w:eastAsia="zh-CN"/>
              </w:rPr>
            </w:rPrChange>
          </w:rPr>
          <w:t>IMS even</w:t>
        </w:r>
      </w:ins>
      <w:ins w:id="634" w:author="Ericsson" w:date="2024-07-29T10:20:00Z">
        <w:r>
          <w:rPr>
            <w:highlight w:val="none"/>
            <w:lang w:eastAsia="zh-CN"/>
            <w:rPrChange w:id="635" w:author="Ericsson" w:date="2024-10-17T06:33:00Z">
              <w:rPr>
                <w:highlight w:val="yellow"/>
                <w:lang w:eastAsia="zh-CN"/>
              </w:rPr>
            </w:rPrChange>
          </w:rPr>
          <w:t>t</w:t>
        </w:r>
      </w:ins>
      <w:ins w:id="636" w:author="Ericsson" w:date="2024-10-16T09:08:00Z">
        <w:r>
          <w:rPr>
            <w:lang w:eastAsia="zh-CN"/>
          </w:rPr>
          <w:t>s</w:t>
        </w:r>
      </w:ins>
      <w:ins w:id="637" w:author="Ericsson" w:date="2024-07-29T10:21:00Z">
        <w:r>
          <w:rPr>
            <w:highlight w:val="none"/>
            <w:lang w:eastAsia="zh-CN"/>
            <w:rPrChange w:id="638" w:author="Ericsson" w:date="2024-10-17T06:33:00Z">
              <w:rPr>
                <w:highlight w:val="yellow"/>
                <w:lang w:eastAsia="zh-CN"/>
              </w:rPr>
            </w:rPrChange>
          </w:rPr>
          <w:t xml:space="preserve">  </w:t>
        </w:r>
      </w:ins>
      <w:ins w:id="639" w:author="David Castellanos" w:date="2024-10-14T11:13:00Z">
        <w:r>
          <w:rPr>
            <w:lang w:eastAsia="zh-CN"/>
          </w:rPr>
          <w:t xml:space="preserve">and corresponding event filters </w:t>
        </w:r>
      </w:ins>
      <w:ins w:id="640" w:author="Ericsson0806" w:date="2024-08-08T23:37:00Z">
        <w:r>
          <w:rPr>
            <w:highlight w:val="none"/>
            <w:lang w:eastAsia="zh-CN"/>
            <w:rPrChange w:id="641" w:author="Ericsson" w:date="2024-10-17T06:33:00Z">
              <w:rPr>
                <w:highlight w:val="yellow"/>
                <w:lang w:eastAsia="zh-CN"/>
              </w:rPr>
            </w:rPrChange>
          </w:rPr>
          <w:t>are</w:t>
        </w:r>
      </w:ins>
      <w:ins w:id="642" w:author="Ericsson" w:date="2024-07-29T10:21:00Z">
        <w:r>
          <w:rPr>
            <w:highlight w:val="none"/>
            <w:lang w:eastAsia="zh-CN"/>
            <w:rPrChange w:id="643" w:author="Ericsson" w:date="2024-10-17T06:33:00Z">
              <w:rPr>
                <w:highlight w:val="yellow"/>
                <w:lang w:eastAsia="zh-CN"/>
              </w:rPr>
            </w:rPrChange>
          </w:rPr>
          <w:t xml:space="preserve"> only meaningful </w:t>
        </w:r>
      </w:ins>
      <w:ins w:id="644" w:author="Ericsson" w:date="2024-07-29T10:21:00Z">
        <w:r>
          <w:rPr>
            <w:highlight w:val="none"/>
            <w:lang w:eastAsia="zh-CN"/>
            <w:rPrChange w:id="645" w:author="Ericsson" w:date="2024-10-17T06:33:00Z">
              <w:rPr>
                <w:highlight w:val="yellow"/>
                <w:lang w:eastAsia="zh-CN"/>
              </w:rPr>
            </w:rPrChange>
          </w:rPr>
          <w:t>for the AF and the IMS AS.</w:t>
        </w:r>
      </w:ins>
      <w:ins w:id="646" w:author="Ericsson" w:date="2024-07-29T10:23:00Z">
        <w:r>
          <w:rPr>
            <w:highlight w:val="none"/>
            <w:lang w:eastAsia="zh-CN"/>
            <w:rPrChange w:id="647" w:author="Ericsson" w:date="2024-10-17T06:33:00Z">
              <w:rPr>
                <w:highlight w:val="yellow"/>
                <w:lang w:eastAsia="zh-CN"/>
              </w:rPr>
            </w:rPrChange>
          </w:rPr>
          <w:t xml:space="preserve"> </w:t>
        </w:r>
      </w:ins>
      <w:ins w:id="648" w:author="Ericsson" w:date="2024-07-29T10:22:00Z">
        <w:r>
          <w:rPr>
            <w:highlight w:val="none"/>
            <w:lang w:eastAsia="zh-CN"/>
            <w:rPrChange w:id="649" w:author="Ericsson" w:date="2024-10-17T06:33:00Z">
              <w:rPr>
                <w:highlight w:val="yellow"/>
                <w:lang w:eastAsia="zh-CN"/>
              </w:rPr>
            </w:rPrChange>
          </w:rPr>
          <w:t xml:space="preserve">The </w:t>
        </w:r>
      </w:ins>
      <w:ins w:id="650" w:author="Ericsson" w:date="2024-07-29T10:22:00Z">
        <w:r>
          <w:rPr>
            <w:highlight w:val="none"/>
            <w:lang w:eastAsia="zh-CN"/>
            <w:rPrChange w:id="651" w:author="Ericsson" w:date="2024-10-17T06:33:00Z">
              <w:rPr>
                <w:highlight w:val="yellow"/>
                <w:lang w:eastAsia="zh-CN"/>
              </w:rPr>
            </w:rPrChange>
          </w:rPr>
          <w:t xml:space="preserve">involved </w:t>
        </w:r>
      </w:ins>
      <w:ins w:id="652" w:author="Ericsson" w:date="2024-07-29T10:23:00Z">
        <w:r>
          <w:rPr>
            <w:highlight w:val="none"/>
            <w:lang w:eastAsia="zh-CN"/>
            <w:rPrChange w:id="653" w:author="Ericsson" w:date="2024-10-17T06:33:00Z">
              <w:rPr>
                <w:highlight w:val="yellow"/>
                <w:lang w:eastAsia="zh-CN"/>
              </w:rPr>
            </w:rPrChange>
          </w:rPr>
          <w:t>NF consumer</w:t>
        </w:r>
      </w:ins>
      <w:ins w:id="654" w:author="Ericsson" w:date="2024-07-29T10:23:00Z">
        <w:r>
          <w:rPr>
            <w:highlight w:val="none"/>
            <w:lang w:eastAsia="zh-CN"/>
            <w:rPrChange w:id="655" w:author="Ericsson" w:date="2024-10-17T06:33:00Z">
              <w:rPr>
                <w:highlight w:val="yellow"/>
                <w:lang w:eastAsia="zh-CN"/>
              </w:rPr>
            </w:rPrChange>
          </w:rPr>
          <w:t xml:space="preserve"> of the </w:t>
        </w:r>
      </w:ins>
      <w:ins w:id="656" w:author="Ericsson" w:date="2024-07-29T10:22:00Z">
        <w:r>
          <w:rPr>
            <w:highlight w:val="none"/>
            <w:lang w:eastAsia="zh-CN"/>
            <w:rPrChange w:id="657" w:author="Ericsson" w:date="2024-10-17T06:33:00Z">
              <w:rPr>
                <w:highlight w:val="yellow"/>
                <w:lang w:eastAsia="zh-CN"/>
              </w:rPr>
            </w:rPrChange>
          </w:rPr>
          <w:t xml:space="preserve">IMS </w:t>
        </w:r>
      </w:ins>
      <w:ins w:id="658" w:author="Ericsson" w:date="2024-07-29T10:23:00Z">
        <w:r>
          <w:rPr>
            <w:highlight w:val="none"/>
            <w:lang w:eastAsia="zh-CN"/>
            <w:rPrChange w:id="659" w:author="Ericsson" w:date="2024-10-17T06:33:00Z">
              <w:rPr>
                <w:highlight w:val="yellow"/>
                <w:lang w:eastAsia="zh-CN"/>
              </w:rPr>
            </w:rPrChange>
          </w:rPr>
          <w:t xml:space="preserve">AS </w:t>
        </w:r>
      </w:ins>
      <w:ins w:id="660" w:author="Ericsson" w:date="2024-07-29T10:17:00Z">
        <w:r>
          <w:rPr>
            <w:highlight w:val="none"/>
            <w:rPrChange w:id="661" w:author="Ericsson" w:date="2024-10-17T06:33:00Z">
              <w:rPr>
                <w:highlight w:val="yellow"/>
              </w:rPr>
            </w:rPrChange>
          </w:rPr>
          <w:t>(e.g.</w:t>
        </w:r>
      </w:ins>
      <w:ins w:id="662" w:author="Nokia-user1" w:date="2024-10-01T08:51:00Z">
        <w:r>
          <w:rPr/>
          <w:t>,</w:t>
        </w:r>
      </w:ins>
      <w:ins w:id="663" w:author="Ericsson" w:date="2024-07-29T10:17:00Z">
        <w:r>
          <w:rPr>
            <w:highlight w:val="none"/>
            <w:rPrChange w:id="664" w:author="Ericsson" w:date="2024-10-17T06:33:00Z">
              <w:rPr>
                <w:highlight w:val="yellow"/>
              </w:rPr>
            </w:rPrChange>
          </w:rPr>
          <w:t xml:space="preserve"> HSS/NEF) determines which IMS AS supports a given IMS event type by matching the IMS event </w:t>
        </w:r>
      </w:ins>
      <w:ins w:id="665" w:author="Ericsson" w:date="2024-10-16T09:09:00Z">
        <w:r>
          <w:rPr/>
          <w:t>ID</w:t>
        </w:r>
      </w:ins>
      <w:ins w:id="666" w:author="Ericsson" w:date="2024-07-29T10:17:00Z">
        <w:r>
          <w:rPr>
            <w:highlight w:val="none"/>
            <w:rPrChange w:id="667" w:author="Ericsson" w:date="2024-10-17T06:33:00Z">
              <w:rPr>
                <w:highlight w:val="yellow"/>
              </w:rPr>
            </w:rPrChange>
          </w:rPr>
          <w:t xml:space="preserve"> requested by the AF with the list of supported IMS event types included in the NF profile of IMS AS registered in the NRF</w:t>
        </w:r>
      </w:ins>
      <w:ins w:id="668" w:author="Nokia-user" w:date="2024-08-21T09:55:00Z">
        <w:r>
          <w:rPr/>
          <w:t xml:space="preserve"> or by implementation means</w:t>
        </w:r>
      </w:ins>
      <w:ins w:id="669" w:author="David Castellanos" w:date="2024-07-31T14:59:00Z">
        <w:r>
          <w:rPr>
            <w:highlight w:val="none"/>
            <w:rPrChange w:id="670" w:author="Ericsson" w:date="2024-10-17T06:33:00Z">
              <w:rPr>
                <w:highlight w:val="yellow"/>
              </w:rPr>
            </w:rPrChange>
          </w:rPr>
          <w:t>.</w:t>
        </w:r>
      </w:ins>
      <w:ins w:id="671" w:author="Ericsson" w:date="2024-07-29T10:17:00Z">
        <w:r>
          <w:rPr>
            <w:highlight w:val="none"/>
            <w:rPrChange w:id="672" w:author="Ericsson" w:date="2024-10-17T06:33:00Z">
              <w:rPr>
                <w:highlight w:val="yellow"/>
              </w:rPr>
            </w:rPrChange>
          </w:rPr>
          <w:t xml:space="preserve"> </w:t>
        </w:r>
      </w:ins>
    </w:p>
    <w:p w14:paraId="221A90E8">
      <w:pPr>
        <w:pStyle w:val="57"/>
        <w:rPr>
          <w:ins w:id="673" w:author="Ericsson" w:date="2024-09-16T11:10:00Z"/>
          <w:highlight w:val="none"/>
          <w:lang w:val="en-CA" w:eastAsia="en-CA"/>
          <w:rPrChange w:id="674" w:author="Ericsson" w:date="2024-10-17T06:33:00Z">
            <w:rPr>
              <w:ins w:id="675" w:author="Ericsson" w:date="2024-09-16T11:10:00Z"/>
              <w:highlight w:val="yellow"/>
              <w:lang w:val="en-CA" w:eastAsia="en-CA"/>
            </w:rPr>
          </w:rPrChange>
        </w:rPr>
      </w:pPr>
      <w:ins w:id="676" w:author="David Castellanos" w:date="2024-09-17T16:23:00Z">
        <w:r>
          <w:rPr/>
          <w:t xml:space="preserve">NOTE: </w:t>
        </w:r>
      </w:ins>
      <w:r>
        <w:tab/>
      </w:r>
      <w:ins w:id="677" w:author="Ericsson" w:date="2024-09-02T10:06:00Z">
        <w:r>
          <w:rPr/>
          <w:t xml:space="preserve">The actual value of IMS event types </w:t>
        </w:r>
      </w:ins>
      <w:ins w:id="678" w:author="David Castellanos" w:date="2024-10-14T11:14:00Z">
        <w:r>
          <w:rPr/>
          <w:t>and corresponding event filters are</w:t>
        </w:r>
      </w:ins>
      <w:ins w:id="679" w:author="Ericsson" w:date="2024-09-02T10:06:00Z">
        <w:r>
          <w:rPr/>
          <w:t xml:space="preserve"> transparent for the NRF, HSS and NEF</w:t>
        </w:r>
      </w:ins>
      <w:ins w:id="680" w:author="David Castellanos" w:date="2024-09-17T16:24:00Z">
        <w:r>
          <w:rPr>
            <w:highlight w:val="none"/>
            <w:rPrChange w:id="681" w:author="Ericsson" w:date="2024-10-17T06:33:00Z">
              <w:rPr>
                <w:highlight w:val="yellow"/>
              </w:rPr>
            </w:rPrChange>
          </w:rPr>
          <w:t xml:space="preserve">. This allows that additional </w:t>
        </w:r>
      </w:ins>
      <w:ins w:id="682" w:author="David Castellanos" w:date="2024-09-17T16:27:00Z">
        <w:r>
          <w:rPr>
            <w:highlight w:val="none"/>
            <w:rPrChange w:id="683" w:author="Ericsson" w:date="2024-10-17T06:33:00Z">
              <w:rPr>
                <w:highlight w:val="yellow"/>
              </w:rPr>
            </w:rPrChange>
          </w:rPr>
          <w:t>standardized as well as non</w:t>
        </w:r>
      </w:ins>
      <w:ins w:id="684" w:author="David Castellanos" w:date="2024-09-17T16:49:00Z">
        <w:r>
          <w:rPr/>
          <w:t>-</w:t>
        </w:r>
      </w:ins>
      <w:ins w:id="685" w:author="David Castellanos" w:date="2024-09-17T16:27:00Z">
        <w:r>
          <w:rPr>
            <w:highlight w:val="none"/>
            <w:rPrChange w:id="686" w:author="Ericsson" w:date="2024-10-17T06:33:00Z">
              <w:rPr>
                <w:highlight w:val="yellow"/>
              </w:rPr>
            </w:rPrChange>
          </w:rPr>
          <w:t xml:space="preserve">standardized </w:t>
        </w:r>
      </w:ins>
      <w:ins w:id="687" w:author="David Castellanos" w:date="2024-09-17T16:24:00Z">
        <w:r>
          <w:rPr>
            <w:highlight w:val="none"/>
            <w:rPrChange w:id="688" w:author="Ericsson" w:date="2024-10-17T06:33:00Z">
              <w:rPr>
                <w:highlight w:val="yellow"/>
              </w:rPr>
            </w:rPrChange>
          </w:rPr>
          <w:t>event</w:t>
        </w:r>
      </w:ins>
      <w:ins w:id="689" w:author="David Castellanos" w:date="2024-09-17T16:25:00Z">
        <w:r>
          <w:rPr>
            <w:highlight w:val="none"/>
            <w:rPrChange w:id="690" w:author="Ericsson" w:date="2024-10-17T06:33:00Z">
              <w:rPr>
                <w:highlight w:val="yellow"/>
              </w:rPr>
            </w:rPrChange>
          </w:rPr>
          <w:t xml:space="preserve"> types </w:t>
        </w:r>
      </w:ins>
      <w:ins w:id="691" w:author="Nokia-user1" w:date="2024-10-01T08:51:00Z">
        <w:r>
          <w:rPr/>
          <w:t xml:space="preserve">can </w:t>
        </w:r>
      </w:ins>
      <w:ins w:id="692" w:author="David Castellanos" w:date="2024-09-17T16:25:00Z">
        <w:r>
          <w:rPr>
            <w:highlight w:val="none"/>
            <w:rPrChange w:id="693" w:author="Ericsson" w:date="2024-10-17T06:33:00Z">
              <w:rPr>
                <w:highlight w:val="yellow"/>
              </w:rPr>
            </w:rPrChange>
          </w:rPr>
          <w:t xml:space="preserve">be supported without </w:t>
        </w:r>
      </w:ins>
      <w:ins w:id="694" w:author="David Castellanos" w:date="2024-09-17T16:52:00Z">
        <w:r>
          <w:rPr/>
          <w:t>the need</w:t>
        </w:r>
      </w:ins>
      <w:ins w:id="695" w:author="David Castellanos" w:date="2024-09-17T16:25:00Z">
        <w:r>
          <w:rPr>
            <w:highlight w:val="none"/>
            <w:rPrChange w:id="696" w:author="Ericsson" w:date="2024-10-17T06:33:00Z">
              <w:rPr>
                <w:highlight w:val="yellow"/>
              </w:rPr>
            </w:rPrChange>
          </w:rPr>
          <w:t xml:space="preserve"> to upgrade the NRF, HSS </w:t>
        </w:r>
      </w:ins>
      <w:ins w:id="697" w:author="David Castellanos" w:date="2024-09-17T16:52:00Z">
        <w:r>
          <w:rPr/>
          <w:t>or</w:t>
        </w:r>
      </w:ins>
      <w:ins w:id="698" w:author="David Castellanos" w:date="2024-09-17T16:25:00Z">
        <w:r>
          <w:rPr>
            <w:highlight w:val="none"/>
            <w:rPrChange w:id="699" w:author="Ericsson" w:date="2024-10-17T06:33:00Z">
              <w:rPr>
                <w:highlight w:val="yellow"/>
              </w:rPr>
            </w:rPrChange>
          </w:rPr>
          <w:t xml:space="preserve"> NEF</w:t>
        </w:r>
      </w:ins>
      <w:ins w:id="700" w:author="Ericsson" w:date="2024-09-16T11:10:00Z">
        <w:r>
          <w:rPr>
            <w:highlight w:val="none"/>
            <w:rPrChange w:id="701" w:author="Ericsson" w:date="2024-10-17T06:33:00Z">
              <w:rPr>
                <w:highlight w:val="yellow"/>
              </w:rPr>
            </w:rPrChange>
          </w:rPr>
          <w:t>.</w:t>
        </w:r>
      </w:ins>
      <w:ins w:id="702" w:author="David Castellanos" w:date="2024-09-17T16:22:00Z">
        <w:r>
          <w:rPr>
            <w:highlight w:val="none"/>
            <w:rPrChange w:id="703" w:author="Ericsson" w:date="2024-10-17T06:33:00Z">
              <w:rPr>
                <w:highlight w:val="yellow"/>
              </w:rPr>
            </w:rPrChange>
          </w:rPr>
          <w:t xml:space="preserve"> </w:t>
        </w:r>
      </w:ins>
    </w:p>
    <w:p w14:paraId="681A1D33">
      <w:pPr>
        <w:rPr>
          <w:ins w:id="704" w:author="Ericsson" w:date="2024-10-16T07:04:00Z"/>
          <w:lang w:eastAsia="ko-KR"/>
        </w:rPr>
      </w:pPr>
      <w:ins w:id="705" w:author="Ericsson" w:date="2024-10-16T06:55:00Z">
        <w:r>
          <w:rPr>
            <w:lang w:val="en-CA"/>
          </w:rPr>
          <w:t xml:space="preserve">Table XX.2.5.1 </w:t>
        </w:r>
      </w:ins>
      <w:ins w:id="706" w:author="Ericsson" w:date="2024-10-16T07:04:00Z">
        <w:r>
          <w:rPr>
            <w:lang w:eastAsia="ko-KR"/>
          </w:rPr>
          <w:t>enumerates events and their detection criteria:</w:t>
        </w:r>
      </w:ins>
    </w:p>
    <w:p w14:paraId="276D961C">
      <w:pPr>
        <w:pStyle w:val="75"/>
        <w:rPr>
          <w:ins w:id="708" w:author="Ericsson" w:date="2024-10-16T07:00:00Z"/>
          <w:highlight w:val="none"/>
        </w:rPr>
        <w:pPrChange w:id="707" w:author="Ericsson" w:date="2024-10-17T06:33:00Z">
          <w:pPr/>
        </w:pPrChange>
      </w:pPr>
      <w:ins w:id="709" w:author="Ericsson" w:date="2024-10-16T07:00:00Z">
        <w:r>
          <w:rPr>
            <w:color w:val="FF0000"/>
            <w:highlight w:val="none"/>
          </w:rPr>
          <w:t xml:space="preserve">Editors Note: The </w:t>
        </w:r>
      </w:ins>
      <w:ins w:id="710" w:author="Ericsson" w:date="2024-10-16T07:00:00Z">
        <w:r>
          <w:rPr>
            <w:highlight w:val="none"/>
          </w:rPr>
          <w:t>required event filters</w:t>
        </w:r>
      </w:ins>
      <w:ins w:id="711" w:author="Ericsson" w:date="2024-10-17T02:50:00Z">
        <w:r>
          <w:rPr>
            <w:highlight w:val="none"/>
          </w:rPr>
          <w:t xml:space="preserve"> a</w:t>
        </w:r>
      </w:ins>
      <w:ins w:id="712" w:author="Ericsson" w:date="2024-10-17T06:34:00Z">
        <w:r>
          <w:rPr>
            <w:highlight w:val="none"/>
          </w:rPr>
          <w:t>s</w:t>
        </w:r>
      </w:ins>
      <w:ins w:id="713" w:author="Ericsson" w:date="2024-10-17T02:50:00Z">
        <w:r>
          <w:rPr>
            <w:highlight w:val="none"/>
          </w:rPr>
          <w:t xml:space="preserve"> input</w:t>
        </w:r>
      </w:ins>
      <w:ins w:id="714" w:author="Ericsson" w:date="2024-10-16T07:04:00Z">
        <w:r>
          <w:rPr>
            <w:highlight w:val="none"/>
          </w:rPr>
          <w:t xml:space="preserve"> for detection criteria in the table below </w:t>
        </w:r>
      </w:ins>
      <w:ins w:id="715" w:author="Ericsson" w:date="2024-10-16T07:00:00Z">
        <w:r>
          <w:rPr>
            <w:color w:val="FF0000"/>
            <w:highlight w:val="none"/>
          </w:rPr>
          <w:t>is FFS</w:t>
        </w:r>
      </w:ins>
      <w:ins w:id="716" w:author="Ericsson" w:date="2024-10-16T07:05:00Z">
        <w:r>
          <w:rPr>
            <w:highlight w:val="none"/>
          </w:rPr>
          <w:t>.</w:t>
        </w:r>
      </w:ins>
    </w:p>
    <w:p w14:paraId="6789C4EC">
      <w:pPr>
        <w:rPr>
          <w:ins w:id="717" w:author="Ericsson" w:date="2024-10-16T06:55:00Z"/>
          <w:lang w:val="en-CA"/>
        </w:rPr>
      </w:pPr>
    </w:p>
    <w:p w14:paraId="7ABC6D10">
      <w:pPr>
        <w:pStyle w:val="56"/>
        <w:rPr>
          <w:ins w:id="718" w:author="Ericsson" w:date="2024-10-16T06:55:00Z"/>
          <w:rFonts w:eastAsia="宋体"/>
          <w:lang w:eastAsia="en-GB"/>
        </w:rPr>
      </w:pPr>
      <w:ins w:id="719" w:author="Ericsson" w:date="2024-10-16T06:55:00Z">
        <w:bookmarkStart w:id="5" w:name="_CRTable4_15_3_11"/>
        <w:r>
          <w:rPr>
            <w:rFonts w:eastAsia="宋体"/>
          </w:rPr>
          <w:t>Table</w:t>
        </w:r>
        <w:bookmarkEnd w:id="5"/>
      </w:ins>
      <w:ins w:id="720" w:author="Ericsson" w:date="2024-10-16T06:56:00Z">
        <w:r>
          <w:rPr>
            <w:rFonts w:eastAsia="宋体"/>
          </w:rPr>
          <w:t xml:space="preserve">XX.2.5.1 </w:t>
        </w:r>
      </w:ins>
      <w:ins w:id="721" w:author="Ericsson" w:date="2024-10-16T06:55:00Z">
        <w:r>
          <w:rPr>
            <w:lang w:eastAsia="ko-KR"/>
          </w:rPr>
          <w:t>List of events for monitoring capability</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50"/>
        <w:gridCol w:w="3197"/>
        <w:gridCol w:w="2929"/>
      </w:tblGrid>
      <w:tr w14:paraId="33FE3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2" w:author="Ericsson" w:date="2024-10-16T06:55:00Z"/>
        </w:trPr>
        <w:tc>
          <w:tcPr>
            <w:tcW w:w="3450" w:type="dxa"/>
            <w:tcBorders>
              <w:top w:val="single" w:color="auto" w:sz="4" w:space="0"/>
              <w:left w:val="single" w:color="auto" w:sz="4" w:space="0"/>
              <w:bottom w:val="single" w:color="auto" w:sz="4" w:space="0"/>
              <w:right w:val="single" w:color="auto" w:sz="4" w:space="0"/>
            </w:tcBorders>
          </w:tcPr>
          <w:p w14:paraId="2304DB05">
            <w:pPr>
              <w:pStyle w:val="52"/>
              <w:rPr>
                <w:ins w:id="723" w:author="Ericsson" w:date="2024-10-16T06:55:00Z"/>
                <w:rFonts w:eastAsia="Times New Roman"/>
                <w:lang w:eastAsia="ko-KR"/>
              </w:rPr>
            </w:pPr>
            <w:ins w:id="724" w:author="Ericsson" w:date="2024-10-16T06:55:00Z">
              <w:r>
                <w:rPr>
                  <w:lang w:eastAsia="ko-KR"/>
                </w:rPr>
                <w:t>Event</w:t>
              </w:r>
            </w:ins>
          </w:p>
        </w:tc>
        <w:tc>
          <w:tcPr>
            <w:tcW w:w="3197" w:type="dxa"/>
            <w:tcBorders>
              <w:top w:val="single" w:color="auto" w:sz="4" w:space="0"/>
              <w:left w:val="single" w:color="auto" w:sz="4" w:space="0"/>
              <w:bottom w:val="single" w:color="auto" w:sz="4" w:space="0"/>
              <w:right w:val="single" w:color="auto" w:sz="4" w:space="0"/>
            </w:tcBorders>
          </w:tcPr>
          <w:p w14:paraId="2FD04149">
            <w:pPr>
              <w:pStyle w:val="52"/>
              <w:rPr>
                <w:ins w:id="725" w:author="Ericsson" w:date="2024-10-16T06:55:00Z"/>
                <w:lang w:eastAsia="ko-KR"/>
              </w:rPr>
            </w:pPr>
            <w:ins w:id="726" w:author="Ericsson" w:date="2024-10-16T06:55:00Z">
              <w:r>
                <w:rPr>
                  <w:lang w:eastAsia="ko-KR"/>
                </w:rPr>
                <w:t>Detection criteria</w:t>
              </w:r>
            </w:ins>
          </w:p>
        </w:tc>
        <w:tc>
          <w:tcPr>
            <w:tcW w:w="2929" w:type="dxa"/>
            <w:tcBorders>
              <w:top w:val="single" w:color="auto" w:sz="4" w:space="0"/>
              <w:left w:val="single" w:color="auto" w:sz="4" w:space="0"/>
              <w:bottom w:val="single" w:color="auto" w:sz="4" w:space="0"/>
              <w:right w:val="single" w:color="auto" w:sz="4" w:space="0"/>
            </w:tcBorders>
          </w:tcPr>
          <w:p w14:paraId="5571380A">
            <w:pPr>
              <w:pStyle w:val="52"/>
              <w:rPr>
                <w:ins w:id="727" w:author="Ericsson" w:date="2024-10-16T06:55:00Z"/>
                <w:lang w:eastAsia="ko-KR"/>
              </w:rPr>
            </w:pPr>
            <w:ins w:id="728" w:author="Ericsson" w:date="2024-10-16T06:55:00Z">
              <w:r>
                <w:rPr>
                  <w:lang w:eastAsia="ko-KR"/>
                </w:rPr>
                <w:t>Which NF detects the event</w:t>
              </w:r>
            </w:ins>
          </w:p>
        </w:tc>
      </w:tr>
      <w:tr w14:paraId="451D4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9" w:author="Ericsson" w:date="2024-10-16T06:55:00Z"/>
        </w:trPr>
        <w:tc>
          <w:tcPr>
            <w:tcW w:w="3450" w:type="dxa"/>
            <w:tcBorders>
              <w:top w:val="single" w:color="auto" w:sz="4" w:space="0"/>
              <w:left w:val="single" w:color="auto" w:sz="4" w:space="0"/>
              <w:bottom w:val="single" w:color="auto" w:sz="4" w:space="0"/>
              <w:right w:val="single" w:color="auto" w:sz="4" w:space="0"/>
            </w:tcBorders>
          </w:tcPr>
          <w:p w14:paraId="443566AA">
            <w:pPr>
              <w:pStyle w:val="54"/>
              <w:rPr>
                <w:ins w:id="730" w:author="Ericsson" w:date="2024-10-16T06:55:00Z"/>
                <w:lang w:eastAsia="ko-KR"/>
              </w:rPr>
            </w:pPr>
            <w:ins w:id="731" w:author="Ericsson" w:date="2024-10-16T06:57:00Z">
              <w:r>
                <w:rPr>
                  <w:lang w:eastAsia="ko-KR"/>
                </w:rPr>
                <w:t xml:space="preserve">Bootstrap </w:t>
              </w:r>
            </w:ins>
            <w:ins w:id="732" w:author="Ericsson" w:date="2024-10-17T05:39:00Z">
              <w:r>
                <w:rPr>
                  <w:lang w:eastAsia="ko-KR"/>
                </w:rPr>
                <w:t xml:space="preserve">Data Channel </w:t>
              </w:r>
            </w:ins>
            <w:ins w:id="733" w:author="Ericsson" w:date="2024-10-16T06:57:00Z">
              <w:r>
                <w:rPr>
                  <w:lang w:eastAsia="ko-KR"/>
                </w:rPr>
                <w:t>establ</w:t>
              </w:r>
            </w:ins>
            <w:ins w:id="734" w:author="Ericsson" w:date="2024-10-16T06:58:00Z">
              <w:r>
                <w:rPr>
                  <w:lang w:eastAsia="ko-KR"/>
                </w:rPr>
                <w:t xml:space="preserve">ishment </w:t>
              </w:r>
            </w:ins>
          </w:p>
        </w:tc>
        <w:tc>
          <w:tcPr>
            <w:tcW w:w="3197" w:type="dxa"/>
            <w:tcBorders>
              <w:top w:val="single" w:color="auto" w:sz="4" w:space="0"/>
              <w:left w:val="single" w:color="auto" w:sz="4" w:space="0"/>
              <w:bottom w:val="single" w:color="auto" w:sz="4" w:space="0"/>
              <w:right w:val="single" w:color="auto" w:sz="4" w:space="0"/>
            </w:tcBorders>
          </w:tcPr>
          <w:p w14:paraId="0E6F38FC">
            <w:pPr>
              <w:pStyle w:val="54"/>
              <w:rPr>
                <w:ins w:id="735" w:author="Ericsson" w:date="2024-10-16T06:55:00Z"/>
                <w:lang w:eastAsia="ko-KR"/>
              </w:rPr>
            </w:pPr>
            <w:ins w:id="736" w:author="Ericsson" w:date="2024-10-16T06:58:00Z">
              <w:r>
                <w:rPr>
                  <w:lang w:eastAsia="ko-KR"/>
                </w:rPr>
                <w:t>Detected when a bootstrap</w:t>
              </w:r>
            </w:ins>
            <w:ins w:id="737" w:author="Ericsson" w:date="2024-10-17T05:39:00Z">
              <w:r>
                <w:rPr>
                  <w:lang w:eastAsia="ko-KR"/>
                </w:rPr>
                <w:t xml:space="preserve"> data </w:t>
              </w:r>
            </w:ins>
            <w:ins w:id="738" w:author="Ericsson" w:date="2024-10-16T06:58:00Z">
              <w:r>
                <w:rPr>
                  <w:lang w:eastAsia="ko-KR"/>
                </w:rPr>
                <w:t xml:space="preserve"> channel is established.</w:t>
              </w:r>
            </w:ins>
          </w:p>
        </w:tc>
        <w:tc>
          <w:tcPr>
            <w:tcW w:w="2929" w:type="dxa"/>
            <w:tcBorders>
              <w:top w:val="single" w:color="auto" w:sz="4" w:space="0"/>
              <w:left w:val="single" w:color="auto" w:sz="4" w:space="0"/>
              <w:bottom w:val="single" w:color="auto" w:sz="4" w:space="0"/>
              <w:right w:val="single" w:color="auto" w:sz="4" w:space="0"/>
            </w:tcBorders>
          </w:tcPr>
          <w:p w14:paraId="2B83F779">
            <w:pPr>
              <w:pStyle w:val="54"/>
              <w:rPr>
                <w:ins w:id="739" w:author="Ericsson" w:date="2024-10-16T06:55:00Z"/>
                <w:lang w:eastAsia="ko-KR"/>
              </w:rPr>
            </w:pPr>
            <w:ins w:id="740" w:author="Ericsson" w:date="2024-10-16T06:58:00Z">
              <w:r>
                <w:rPr>
                  <w:lang w:eastAsia="ko-KR"/>
                </w:rPr>
                <w:t>IMS AS</w:t>
              </w:r>
            </w:ins>
          </w:p>
        </w:tc>
      </w:tr>
      <w:tr w14:paraId="75B6D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1" w:author="Ericsson" w:date="2024-10-16T06:55:00Z"/>
        </w:trPr>
        <w:tc>
          <w:tcPr>
            <w:tcW w:w="3450" w:type="dxa"/>
            <w:tcBorders>
              <w:top w:val="single" w:color="auto" w:sz="4" w:space="0"/>
              <w:left w:val="single" w:color="auto" w:sz="4" w:space="0"/>
              <w:bottom w:val="single" w:color="auto" w:sz="4" w:space="0"/>
              <w:right w:val="single" w:color="auto" w:sz="4" w:space="0"/>
            </w:tcBorders>
          </w:tcPr>
          <w:p w14:paraId="77956180">
            <w:pPr>
              <w:pStyle w:val="54"/>
              <w:rPr>
                <w:ins w:id="742" w:author="Ericsson" w:date="2024-10-16T06:55:00Z"/>
                <w:lang w:eastAsia="ko-KR"/>
              </w:rPr>
            </w:pPr>
            <w:ins w:id="743" w:author="Ericsson" w:date="2024-10-16T06:57:00Z">
              <w:r>
                <w:rPr>
                  <w:lang w:eastAsia="ko-KR"/>
                </w:rPr>
                <w:t xml:space="preserve">Bootstrap </w:t>
              </w:r>
            </w:ins>
            <w:ins w:id="744" w:author="Ericsson" w:date="2024-10-17T05:39:00Z">
              <w:r>
                <w:rPr>
                  <w:lang w:eastAsia="ko-KR"/>
                </w:rPr>
                <w:t xml:space="preserve">Data Channel </w:t>
              </w:r>
            </w:ins>
            <w:ins w:id="745" w:author="Ericsson" w:date="2024-10-16T06:57:00Z">
              <w:r>
                <w:rPr>
                  <w:lang w:eastAsia="ko-KR"/>
                </w:rPr>
                <w:t xml:space="preserve">Release </w:t>
              </w:r>
            </w:ins>
          </w:p>
        </w:tc>
        <w:tc>
          <w:tcPr>
            <w:tcW w:w="3197" w:type="dxa"/>
            <w:tcBorders>
              <w:top w:val="single" w:color="auto" w:sz="4" w:space="0"/>
              <w:left w:val="single" w:color="auto" w:sz="4" w:space="0"/>
              <w:bottom w:val="single" w:color="auto" w:sz="4" w:space="0"/>
              <w:right w:val="single" w:color="auto" w:sz="4" w:space="0"/>
            </w:tcBorders>
          </w:tcPr>
          <w:p w14:paraId="3D849E7E">
            <w:pPr>
              <w:pStyle w:val="54"/>
              <w:rPr>
                <w:ins w:id="746" w:author="Ericsson" w:date="2024-10-16T06:55:00Z"/>
              </w:rPr>
            </w:pPr>
            <w:ins w:id="747" w:author="Ericsson" w:date="2024-10-16T06:55:00Z">
              <w:r>
                <w:rPr>
                  <w:lang w:eastAsia="ko-KR"/>
                </w:rPr>
                <w:t xml:space="preserve">Detected when </w:t>
              </w:r>
            </w:ins>
            <w:ins w:id="748" w:author="Ericsson" w:date="2024-10-16T06:57:00Z">
              <w:r>
                <w:rPr>
                  <w:lang w:eastAsia="ko-KR"/>
                </w:rPr>
                <w:t>a</w:t>
              </w:r>
            </w:ins>
            <w:ins w:id="749" w:author="Ericsson" w:date="2024-10-16T06:58:00Z">
              <w:r>
                <w:rPr>
                  <w:lang w:eastAsia="ko-KR"/>
                </w:rPr>
                <w:t xml:space="preserve">n established bootstrap </w:t>
              </w:r>
            </w:ins>
            <w:ins w:id="750" w:author="Ericsson" w:date="2024-10-17T05:39:00Z">
              <w:r>
                <w:rPr>
                  <w:lang w:eastAsia="ko-KR"/>
                </w:rPr>
                <w:t xml:space="preserve">data </w:t>
              </w:r>
            </w:ins>
            <w:ins w:id="751" w:author="Ericsson" w:date="2024-10-16T06:58:00Z">
              <w:r>
                <w:rPr>
                  <w:lang w:eastAsia="ko-KR"/>
                </w:rPr>
                <w:t>channel is release</w:t>
              </w:r>
            </w:ins>
            <w:ins w:id="752" w:author="Ericsson" w:date="2024-10-16T07:01:00Z">
              <w:r>
                <w:rPr>
                  <w:lang w:eastAsia="ko-KR"/>
                </w:rPr>
                <w:t>d</w:t>
              </w:r>
            </w:ins>
          </w:p>
        </w:tc>
        <w:tc>
          <w:tcPr>
            <w:tcW w:w="2929" w:type="dxa"/>
            <w:tcBorders>
              <w:top w:val="single" w:color="auto" w:sz="4" w:space="0"/>
              <w:left w:val="single" w:color="auto" w:sz="4" w:space="0"/>
              <w:bottom w:val="single" w:color="auto" w:sz="4" w:space="0"/>
              <w:right w:val="single" w:color="auto" w:sz="4" w:space="0"/>
            </w:tcBorders>
          </w:tcPr>
          <w:p w14:paraId="753C0355">
            <w:pPr>
              <w:pStyle w:val="54"/>
              <w:rPr>
                <w:ins w:id="753" w:author="Ericsson" w:date="2024-10-16T06:55:00Z"/>
                <w:lang w:eastAsia="ko-KR"/>
              </w:rPr>
            </w:pPr>
            <w:ins w:id="754" w:author="Ericsson" w:date="2024-10-16T06:59:00Z">
              <w:r>
                <w:rPr>
                  <w:lang w:eastAsia="ko-KR"/>
                </w:rPr>
                <w:t>IMS AS</w:t>
              </w:r>
            </w:ins>
          </w:p>
        </w:tc>
      </w:tr>
      <w:tr w14:paraId="629F5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5" w:author="Ericsson" w:date="2024-10-16T06:59:00Z"/>
        </w:trPr>
        <w:tc>
          <w:tcPr>
            <w:tcW w:w="3450" w:type="dxa"/>
            <w:tcBorders>
              <w:top w:val="single" w:color="auto" w:sz="4" w:space="0"/>
              <w:left w:val="single" w:color="auto" w:sz="4" w:space="0"/>
              <w:bottom w:val="single" w:color="auto" w:sz="4" w:space="0"/>
              <w:right w:val="single" w:color="auto" w:sz="4" w:space="0"/>
            </w:tcBorders>
          </w:tcPr>
          <w:p w14:paraId="1E711910">
            <w:pPr>
              <w:pStyle w:val="54"/>
              <w:rPr>
                <w:ins w:id="756" w:author="Ericsson" w:date="2024-10-16T06:59:00Z"/>
                <w:lang w:eastAsia="ko-KR"/>
              </w:rPr>
            </w:pPr>
            <w:ins w:id="757" w:author="Ericsson" w:date="2024-10-16T07:00:00Z">
              <w:r>
                <w:rPr>
                  <w:lang w:eastAsia="ko-KR"/>
                </w:rPr>
                <w:t>Application Data Channel</w:t>
              </w:r>
            </w:ins>
            <w:ins w:id="758" w:author="Ericsson" w:date="2024-10-16T06:59:00Z">
              <w:r>
                <w:rPr>
                  <w:lang w:eastAsia="ko-KR"/>
                </w:rPr>
                <w:t xml:space="preserve"> establishment </w:t>
              </w:r>
            </w:ins>
          </w:p>
        </w:tc>
        <w:tc>
          <w:tcPr>
            <w:tcW w:w="3197" w:type="dxa"/>
            <w:tcBorders>
              <w:top w:val="single" w:color="auto" w:sz="4" w:space="0"/>
              <w:left w:val="single" w:color="auto" w:sz="4" w:space="0"/>
              <w:bottom w:val="single" w:color="auto" w:sz="4" w:space="0"/>
              <w:right w:val="single" w:color="auto" w:sz="4" w:space="0"/>
            </w:tcBorders>
          </w:tcPr>
          <w:p w14:paraId="434BB6CB">
            <w:pPr>
              <w:pStyle w:val="54"/>
              <w:rPr>
                <w:ins w:id="759" w:author="Ericsson" w:date="2024-10-16T06:59:00Z"/>
                <w:lang w:eastAsia="ko-KR"/>
              </w:rPr>
            </w:pPr>
            <w:ins w:id="760" w:author="Ericsson" w:date="2024-10-16T06:59:00Z">
              <w:r>
                <w:rPr>
                  <w:lang w:eastAsia="ko-KR"/>
                </w:rPr>
                <w:t>Detected when a</w:t>
              </w:r>
            </w:ins>
            <w:ins w:id="761" w:author="Ericsson" w:date="2024-10-16T07:01:00Z">
              <w:r>
                <w:rPr>
                  <w:lang w:eastAsia="ko-KR"/>
                </w:rPr>
                <w:t xml:space="preserve">n Application Data </w:t>
              </w:r>
            </w:ins>
            <w:ins w:id="762" w:author="Ericsson" w:date="2024-10-16T07:02:00Z">
              <w:r>
                <w:rPr>
                  <w:lang w:eastAsia="ko-KR"/>
                </w:rPr>
                <w:t>Channel</w:t>
              </w:r>
            </w:ins>
            <w:ins w:id="763" w:author="Ericsson" w:date="2024-10-16T06:59:00Z">
              <w:r>
                <w:rPr>
                  <w:lang w:eastAsia="ko-KR"/>
                </w:rPr>
                <w:t xml:space="preserve"> is established.</w:t>
              </w:r>
            </w:ins>
          </w:p>
        </w:tc>
        <w:tc>
          <w:tcPr>
            <w:tcW w:w="2929" w:type="dxa"/>
            <w:tcBorders>
              <w:top w:val="single" w:color="auto" w:sz="4" w:space="0"/>
              <w:left w:val="single" w:color="auto" w:sz="4" w:space="0"/>
              <w:bottom w:val="single" w:color="auto" w:sz="4" w:space="0"/>
              <w:right w:val="single" w:color="auto" w:sz="4" w:space="0"/>
            </w:tcBorders>
          </w:tcPr>
          <w:p w14:paraId="322D1D2E">
            <w:pPr>
              <w:pStyle w:val="54"/>
              <w:rPr>
                <w:ins w:id="764" w:author="Ericsson" w:date="2024-10-16T06:59:00Z"/>
                <w:lang w:eastAsia="ko-KR"/>
              </w:rPr>
            </w:pPr>
            <w:ins w:id="765" w:author="Ericsson" w:date="2024-10-16T06:59:00Z">
              <w:r>
                <w:rPr>
                  <w:lang w:eastAsia="ko-KR"/>
                </w:rPr>
                <w:t>IMS AS</w:t>
              </w:r>
            </w:ins>
          </w:p>
        </w:tc>
      </w:tr>
      <w:tr w14:paraId="4C30D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6" w:author="Ericsson" w:date="2024-10-16T06:59:00Z"/>
        </w:trPr>
        <w:tc>
          <w:tcPr>
            <w:tcW w:w="3450" w:type="dxa"/>
            <w:tcBorders>
              <w:top w:val="single" w:color="auto" w:sz="4" w:space="0"/>
              <w:left w:val="single" w:color="auto" w:sz="4" w:space="0"/>
              <w:bottom w:val="single" w:color="auto" w:sz="4" w:space="0"/>
              <w:right w:val="single" w:color="auto" w:sz="4" w:space="0"/>
            </w:tcBorders>
          </w:tcPr>
          <w:p w14:paraId="20C84D5F">
            <w:pPr>
              <w:pStyle w:val="54"/>
              <w:rPr>
                <w:ins w:id="767" w:author="Ericsson" w:date="2024-10-16T06:59:00Z"/>
                <w:lang w:eastAsia="ko-KR"/>
              </w:rPr>
            </w:pPr>
            <w:ins w:id="768" w:author="Ericsson" w:date="2024-10-16T06:59:00Z">
              <w:r>
                <w:rPr>
                  <w:lang w:eastAsia="ko-KR"/>
                </w:rPr>
                <w:t>A</w:t>
              </w:r>
            </w:ins>
            <w:ins w:id="769" w:author="Ericsson" w:date="2024-10-16T07:00:00Z">
              <w:r>
                <w:rPr>
                  <w:lang w:eastAsia="ko-KR"/>
                </w:rPr>
                <w:t>pplication Data Channel</w:t>
              </w:r>
            </w:ins>
            <w:ins w:id="770" w:author="Ericsson" w:date="2024-10-16T06:59:00Z">
              <w:r>
                <w:rPr>
                  <w:lang w:eastAsia="ko-KR"/>
                </w:rPr>
                <w:t xml:space="preserve"> Release </w:t>
              </w:r>
            </w:ins>
          </w:p>
        </w:tc>
        <w:tc>
          <w:tcPr>
            <w:tcW w:w="3197" w:type="dxa"/>
            <w:tcBorders>
              <w:top w:val="single" w:color="auto" w:sz="4" w:space="0"/>
              <w:left w:val="single" w:color="auto" w:sz="4" w:space="0"/>
              <w:bottom w:val="single" w:color="auto" w:sz="4" w:space="0"/>
              <w:right w:val="single" w:color="auto" w:sz="4" w:space="0"/>
            </w:tcBorders>
          </w:tcPr>
          <w:p w14:paraId="736EC75F">
            <w:pPr>
              <w:pStyle w:val="54"/>
              <w:rPr>
                <w:ins w:id="771" w:author="Ericsson" w:date="2024-10-16T06:59:00Z"/>
                <w:lang w:eastAsia="ko-KR"/>
              </w:rPr>
            </w:pPr>
            <w:ins w:id="772" w:author="Ericsson" w:date="2024-10-16T06:59:00Z">
              <w:r>
                <w:rPr>
                  <w:lang w:eastAsia="ko-KR"/>
                </w:rPr>
                <w:t xml:space="preserve">Detected when an </w:t>
              </w:r>
            </w:ins>
            <w:ins w:id="773" w:author="Ericsson" w:date="2024-10-16T07:02:00Z">
              <w:r>
                <w:rPr>
                  <w:lang w:eastAsia="ko-KR"/>
                </w:rPr>
                <w:t xml:space="preserve">Application Data </w:t>
              </w:r>
            </w:ins>
            <w:ins w:id="774" w:author="Ericsson" w:date="2024-10-16T06:59:00Z">
              <w:r>
                <w:rPr>
                  <w:lang w:eastAsia="ko-KR"/>
                </w:rPr>
                <w:t xml:space="preserve"> channel is release</w:t>
              </w:r>
            </w:ins>
            <w:ins w:id="775" w:author="Ericsson" w:date="2024-10-16T07:01:00Z">
              <w:r>
                <w:rPr>
                  <w:lang w:eastAsia="ko-KR"/>
                </w:rPr>
                <w:t>d</w:t>
              </w:r>
            </w:ins>
          </w:p>
        </w:tc>
        <w:tc>
          <w:tcPr>
            <w:tcW w:w="2929" w:type="dxa"/>
            <w:tcBorders>
              <w:top w:val="single" w:color="auto" w:sz="4" w:space="0"/>
              <w:left w:val="single" w:color="auto" w:sz="4" w:space="0"/>
              <w:bottom w:val="single" w:color="auto" w:sz="4" w:space="0"/>
              <w:right w:val="single" w:color="auto" w:sz="4" w:space="0"/>
            </w:tcBorders>
          </w:tcPr>
          <w:p w14:paraId="793AADB0">
            <w:pPr>
              <w:pStyle w:val="54"/>
              <w:rPr>
                <w:ins w:id="776" w:author="Ericsson" w:date="2024-10-16T06:59:00Z"/>
                <w:lang w:eastAsia="ko-KR"/>
              </w:rPr>
            </w:pPr>
            <w:ins w:id="777" w:author="Ericsson" w:date="2024-10-16T06:59:00Z">
              <w:r>
                <w:rPr>
                  <w:lang w:eastAsia="ko-KR"/>
                </w:rPr>
                <w:t>IMS AS</w:t>
              </w:r>
            </w:ins>
          </w:p>
        </w:tc>
      </w:tr>
    </w:tbl>
    <w:p w14:paraId="31F59344">
      <w:pPr>
        <w:pStyle w:val="3"/>
        <w:rPr>
          <w:ins w:id="778" w:author="Ericsson" w:date="2024-07-01T08:09:00Z"/>
          <w:lang w:eastAsia="zh-CN"/>
        </w:rPr>
      </w:pPr>
      <w:ins w:id="779" w:author="Ericsson" w:date="2024-07-01T08:09:00Z">
        <w:r>
          <w:rPr>
            <w:lang w:eastAsia="zh-CN"/>
          </w:rPr>
          <w:t>XX.3</w:t>
        </w:r>
      </w:ins>
      <w:ins w:id="780" w:author="Ericsson" w:date="2024-07-01T08:09:00Z">
        <w:r>
          <w:rPr>
            <w:lang w:eastAsia="zh-CN"/>
          </w:rPr>
          <w:tab/>
        </w:r>
      </w:ins>
      <w:ins w:id="781" w:author="Ericsson" w:date="2024-07-01T08:09:00Z">
        <w:r>
          <w:rPr>
            <w:lang w:eastAsia="zh-CN"/>
          </w:rPr>
          <w:t>Subscribe/Notify Procedures</w:t>
        </w:r>
      </w:ins>
      <w:ins w:id="782" w:author="David Castellanos" w:date="2024-07-18T17:08:00Z">
        <w:r>
          <w:rPr>
            <w:lang w:eastAsia="zh-CN"/>
          </w:rPr>
          <w:t xml:space="preserve"> for Event Monitoring in IMS</w:t>
        </w:r>
      </w:ins>
    </w:p>
    <w:p w14:paraId="4B234819">
      <w:pPr>
        <w:pStyle w:val="4"/>
        <w:rPr>
          <w:ins w:id="783" w:author="Ericsson" w:date="2024-07-01T08:09:00Z"/>
          <w:lang w:eastAsia="zh-CN"/>
        </w:rPr>
      </w:pPr>
      <w:ins w:id="784" w:author="Ericsson" w:date="2024-07-01T08:09:00Z">
        <w:r>
          <w:rPr>
            <w:lang w:eastAsia="zh-CN"/>
          </w:rPr>
          <w:t>XX.3.1</w:t>
        </w:r>
      </w:ins>
      <w:ins w:id="785" w:author="Ericsson" w:date="2024-07-01T08:27:00Z">
        <w:r>
          <w:rPr>
            <w:lang w:eastAsia="zh-CN"/>
          </w:rPr>
          <w:tab/>
        </w:r>
      </w:ins>
      <w:ins w:id="786" w:author="Ericsson" w:date="2024-07-01T08:09:00Z">
        <w:r>
          <w:rPr>
            <w:lang w:eastAsia="zh-CN"/>
          </w:rPr>
          <w:t xml:space="preserve">IMS AS instance Registration in HSS </w:t>
        </w:r>
      </w:ins>
    </w:p>
    <w:p w14:paraId="4DD61508">
      <w:pPr>
        <w:rPr>
          <w:ins w:id="787" w:author="Ericsson" w:date="2024-07-01T08:27:00Z"/>
          <w:lang w:eastAsia="zh-CN"/>
        </w:rPr>
      </w:pPr>
      <w:ins w:id="788" w:author="Ericsson" w:date="2024-07-01T08:09:00Z">
        <w:r>
          <w:rPr>
            <w:lang w:eastAsia="zh-CN"/>
          </w:rPr>
          <w:t xml:space="preserve">Figure XX.3.1-1depicts a signalling flow diagram for </w:t>
        </w:r>
      </w:ins>
      <w:ins w:id="789" w:author="Ericsson" w:date="2024-07-01T08:27:00Z">
        <w:r>
          <w:rPr>
            <w:lang w:eastAsia="zh-CN"/>
          </w:rPr>
          <w:t xml:space="preserve">an IMS AS registering in HSS the </w:t>
        </w:r>
      </w:ins>
      <w:ins w:id="790" w:author="Ericsson" w:date="2024-07-01T08:28:00Z">
        <w:r>
          <w:rPr>
            <w:lang w:eastAsia="zh-CN"/>
          </w:rPr>
          <w:t xml:space="preserve">IMS AS instance </w:t>
        </w:r>
      </w:ins>
      <w:ins w:id="791" w:author="Ericsson" w:date="2024-07-01T08:27:00Z">
        <w:r>
          <w:rPr>
            <w:lang w:eastAsia="zh-CN"/>
          </w:rPr>
          <w:t>assigned to a registering UE.</w:t>
        </w:r>
      </w:ins>
    </w:p>
    <w:p w14:paraId="74748DB9">
      <w:pPr>
        <w:rPr>
          <w:ins w:id="792" w:author="Ericsson" w:date="2024-07-01T08:27:00Z"/>
          <w:lang w:eastAsia="zh-CN"/>
        </w:rPr>
      </w:pPr>
    </w:p>
    <w:p w14:paraId="22C25A87">
      <w:pPr>
        <w:rPr>
          <w:ins w:id="793" w:author="Ericsson" w:date="2024-07-01T08:09:00Z"/>
          <w:lang w:eastAsia="zh-CN"/>
        </w:rPr>
      </w:pPr>
      <w:ins w:id="794" w:author="Ericsson" w:date="2024-07-01T08:09:00Z"/>
      <w:ins w:id="795" w:author="Ericsson" w:date="2024-07-01T08:09:00Z"/>
      <w:ins w:id="796" w:author="Ericsson" w:date="2024-07-01T08:09:00Z"/>
      <w:ins w:id="797" w:author="Ericsson" w:date="2024-07-01T08:09:00Z">
        <w:r>
          <w:rPr>
            <w:lang w:eastAsia="zh-CN"/>
          </w:rPr>
          <w:object>
            <v:shape id="_x0000_i1026" o:spt="75" type="#_x0000_t75" style="height:194.4pt;width:476.1pt;" o:ole="t" filled="f" o:preferrelative="t" stroked="f" coordsize="21600,21600">
              <v:path/>
              <v:fill on="f" focussize="0,0"/>
              <v:stroke on="f" joinstyle="miter"/>
              <v:imagedata r:id="rId14" o:title=""/>
              <o:lock v:ext="edit" aspectratio="t"/>
              <w10:wrap type="none"/>
              <w10:anchorlock/>
            </v:shape>
            <o:OLEObject Type="Embed" ProgID="Visio.Drawing.15" ShapeID="_x0000_i1026" DrawAspect="Content" ObjectID="_1468075726" r:id="rId13">
              <o:LockedField>false</o:LockedField>
            </o:OLEObject>
          </w:object>
        </w:r>
      </w:ins>
      <w:ins w:id="799" w:author="Ericsson" w:date="2024-07-01T08:09:00Z"/>
    </w:p>
    <w:p w14:paraId="3FC2BB6F">
      <w:pPr>
        <w:pStyle w:val="55"/>
        <w:rPr>
          <w:ins w:id="800" w:author="Ericsson" w:date="2024-07-01T08:09:00Z"/>
        </w:rPr>
      </w:pPr>
      <w:ins w:id="801" w:author="Ericsson" w:date="2024-07-01T08:09:00Z">
        <w:r>
          <w:rPr/>
          <w:t xml:space="preserve">Figure </w:t>
        </w:r>
      </w:ins>
      <w:ins w:id="802" w:author="Ericsson" w:date="2024-07-01T08:09:00Z">
        <w:r>
          <w:rPr>
            <w:lang w:eastAsia="zh-CN"/>
          </w:rPr>
          <w:t xml:space="preserve">XX.3.1-1: IMS AS Instance Registration in HSS </w:t>
        </w:r>
      </w:ins>
      <w:ins w:id="803" w:author="Ericsson" w:date="2024-07-01T08:09:00Z">
        <w:r>
          <w:rPr/>
          <w:t xml:space="preserve"> </w:t>
        </w:r>
      </w:ins>
    </w:p>
    <w:p w14:paraId="4F6D76F0">
      <w:pPr>
        <w:pStyle w:val="76"/>
        <w:rPr>
          <w:ins w:id="804" w:author="Ericsson" w:date="2024-07-01T08:09:00Z"/>
          <w:lang w:eastAsia="en-GB"/>
        </w:rPr>
      </w:pPr>
      <w:ins w:id="805" w:author="Ericsson" w:date="2024-07-01T08:09:00Z">
        <w:r>
          <w:rPr/>
          <w:t>1.</w:t>
        </w:r>
      </w:ins>
      <w:ins w:id="806" w:author="Ericsson" w:date="2024-07-01T08:09:00Z">
        <w:r>
          <w:rPr/>
          <w:tab/>
        </w:r>
      </w:ins>
      <w:ins w:id="807" w:author="Ericsson" w:date="2024-07-01T08:09:00Z">
        <w:r>
          <w:rPr/>
          <w:t>UE performs initial IMS Registration</w:t>
        </w:r>
      </w:ins>
      <w:ins w:id="808" w:author="David Castellanos" w:date="2024-07-18T17:17:00Z">
        <w:r>
          <w:rPr/>
          <w:t xml:space="preserve"> (see clause 5.2)</w:t>
        </w:r>
      </w:ins>
      <w:ins w:id="809" w:author="Ericsson" w:date="2024-07-01T08:09:00Z">
        <w:r>
          <w:rPr/>
          <w:t>.</w:t>
        </w:r>
      </w:ins>
    </w:p>
    <w:p w14:paraId="595EE2E9">
      <w:pPr>
        <w:pStyle w:val="76"/>
        <w:rPr>
          <w:ins w:id="810" w:author="Ericsson" w:date="2024-07-01T08:09:00Z"/>
        </w:rPr>
      </w:pPr>
      <w:ins w:id="811" w:author="Ericsson" w:date="2024-07-01T08:09:00Z">
        <w:r>
          <w:rPr>
            <w:highlight w:val="none"/>
            <w:rPrChange w:id="812" w:author="Ericsson" w:date="2024-10-17T06:33:00Z">
              <w:rPr>
                <w:highlight w:val="cyan"/>
              </w:rPr>
            </w:rPrChange>
          </w:rPr>
          <w:t>2.</w:t>
        </w:r>
      </w:ins>
      <w:ins w:id="813" w:author="Ericsson" w:date="2024-07-01T08:09:00Z">
        <w:r>
          <w:rPr>
            <w:highlight w:val="none"/>
            <w:rPrChange w:id="814" w:author="Ericsson" w:date="2024-10-17T06:33:00Z">
              <w:rPr>
                <w:highlight w:val="cyan"/>
              </w:rPr>
            </w:rPrChange>
          </w:rPr>
          <w:tab/>
        </w:r>
      </w:ins>
      <w:ins w:id="815" w:author="Ericsson" w:date="2024-07-01T08:09:00Z">
        <w:r>
          <w:rPr>
            <w:highlight w:val="none"/>
            <w:rPrChange w:id="816" w:author="Ericsson" w:date="2024-10-17T06:33:00Z">
              <w:rPr>
                <w:highlight w:val="cyan"/>
              </w:rPr>
            </w:rPrChange>
          </w:rPr>
          <w:t xml:space="preserve">S-CSCF performs third party Registration with the IMS AS instance </w:t>
        </w:r>
      </w:ins>
      <w:ins w:id="817" w:author="Ericsson" w:date="2024-07-08T10:17:00Z">
        <w:r>
          <w:rPr>
            <w:highlight w:val="none"/>
            <w:rPrChange w:id="818" w:author="Ericsson" w:date="2024-10-17T06:33:00Z">
              <w:rPr>
                <w:highlight w:val="cyan"/>
              </w:rPr>
            </w:rPrChange>
          </w:rPr>
          <w:t>assigned</w:t>
        </w:r>
      </w:ins>
      <w:ins w:id="819" w:author="Ericsson" w:date="2024-07-01T08:09:00Z">
        <w:r>
          <w:rPr>
            <w:highlight w:val="none"/>
            <w:rPrChange w:id="820" w:author="Ericsson" w:date="2024-10-17T06:33:00Z">
              <w:rPr>
                <w:highlight w:val="cyan"/>
              </w:rPr>
            </w:rPrChange>
          </w:rPr>
          <w:t xml:space="preserve"> to the registering UE.</w:t>
        </w:r>
      </w:ins>
    </w:p>
    <w:p w14:paraId="7431F12D">
      <w:pPr>
        <w:pStyle w:val="76"/>
        <w:rPr>
          <w:ins w:id="821" w:author="Ericsson" w:date="2024-10-16T07:32:00Z"/>
        </w:rPr>
      </w:pPr>
      <w:ins w:id="822" w:author="Ericsson" w:date="2024-07-01T08:09:00Z">
        <w:r>
          <w:rPr/>
          <w:t>3.</w:t>
        </w:r>
      </w:ins>
      <w:ins w:id="823" w:author="Ericsson" w:date="2024-07-01T08:09:00Z">
        <w:r>
          <w:rPr/>
          <w:tab/>
        </w:r>
      </w:ins>
      <w:ins w:id="824" w:author="Ericsson" w:date="2024-07-01T08:09:00Z">
        <w:r>
          <w:rPr/>
          <w:t xml:space="preserve">IMS AS </w:t>
        </w:r>
      </w:ins>
      <w:ins w:id="825" w:author="Nokia-user" w:date="2024-08-21T18:35:00Z">
        <w:r>
          <w:rPr/>
          <w:t xml:space="preserve">assigned to the UE/IMPU </w:t>
        </w:r>
      </w:ins>
      <w:ins w:id="826" w:author="Ericsson" w:date="2024-07-01T08:09:00Z">
        <w:r>
          <w:rPr/>
          <w:t xml:space="preserve">registers in HSS using Nhss_ImsUECM_Registration </w:t>
        </w:r>
      </w:ins>
      <w:ins w:id="827" w:author="David Castellanos" w:date="2024-07-18T17:22:00Z">
        <w:r>
          <w:rPr/>
          <w:t xml:space="preserve">service </w:t>
        </w:r>
      </w:ins>
      <w:ins w:id="828" w:author="Ericsson" w:date="2024-07-01T08:09:00Z">
        <w:r>
          <w:rPr/>
          <w:t>operation</w:t>
        </w:r>
      </w:ins>
      <w:ins w:id="829" w:author="Nokia-user1" w:date="2024-10-01T10:14:00Z">
        <w:r>
          <w:rPr/>
          <w:t xml:space="preserve"> or using Sh interface</w:t>
        </w:r>
      </w:ins>
      <w:ins w:id="830" w:author="Ericsson" w:date="2024-07-01T08:09:00Z">
        <w:r>
          <w:rPr/>
          <w:t xml:space="preserve">. </w:t>
        </w:r>
      </w:ins>
    </w:p>
    <w:p w14:paraId="2DEAF758">
      <w:pPr>
        <w:pStyle w:val="76"/>
        <w:rPr>
          <w:ins w:id="831" w:author="Ericsson" w:date="2024-07-01T08:09:00Z"/>
        </w:rPr>
      </w:pPr>
      <w:ins w:id="832" w:author="Ericsson" w:date="2024-10-16T07:32:00Z">
        <w:r>
          <w:rPr/>
          <w:t xml:space="preserve">NOTE: </w:t>
        </w:r>
      </w:ins>
      <w:ins w:id="833" w:author="Ericsson" w:date="2024-10-16T07:33:00Z">
        <w:r>
          <w:rPr/>
          <w:t xml:space="preserve"> </w:t>
        </w:r>
      </w:ins>
      <w:ins w:id="834" w:author="Ericsson" w:date="2024-10-16T07:32:00Z">
        <w:r>
          <w:rPr/>
          <w:t>Figure</w:t>
        </w:r>
      </w:ins>
      <w:ins w:id="835" w:author="Ericsson" w:date="2024-10-16T07:33:00Z">
        <w:r>
          <w:rPr/>
          <w:t xml:space="preserve"> XX.3.1-1 </w:t>
        </w:r>
      </w:ins>
      <w:ins w:id="836" w:author="Ericsson" w:date="2024-10-16T07:32:00Z">
        <w:r>
          <w:rPr/>
          <w:t xml:space="preserve"> shows only SB</w:t>
        </w:r>
      </w:ins>
      <w:ins w:id="837" w:author="Ericsson" w:date="2024-10-16T07:33:00Z">
        <w:r>
          <w:rPr/>
          <w:t>A</w:t>
        </w:r>
      </w:ins>
      <w:ins w:id="838" w:author="Ericsson" w:date="2024-10-16T07:32:00Z">
        <w:r>
          <w:rPr/>
          <w:t xml:space="preserve"> </w:t>
        </w:r>
      </w:ins>
      <w:ins w:id="839" w:author="Ericsson" w:date="2024-10-16T07:33:00Z">
        <w:r>
          <w:rPr/>
          <w:t>s</w:t>
        </w:r>
      </w:ins>
      <w:ins w:id="840" w:author="Ericsson" w:date="2024-10-16T07:34:00Z">
        <w:r>
          <w:rPr/>
          <w:t>ervices</w:t>
        </w:r>
      </w:ins>
      <w:ins w:id="841" w:author="Ericsson" w:date="2024-10-16T07:33:00Z">
        <w:r>
          <w:rPr/>
          <w:t xml:space="preserve">. </w:t>
        </w:r>
      </w:ins>
      <w:ins w:id="842" w:author="Ericsson" w:date="2024-10-16T07:36:00Z">
        <w:r>
          <w:rPr/>
          <w:t>Corresponding</w:t>
        </w:r>
      </w:ins>
      <w:ins w:id="843" w:author="Ericsson" w:date="2024-10-16T07:35:00Z">
        <w:r>
          <w:rPr/>
          <w:t xml:space="preserve"> Sh </w:t>
        </w:r>
      </w:ins>
      <w:ins w:id="844" w:author="Ericsson" w:date="2024-10-16T07:36:00Z">
        <w:r>
          <w:rPr/>
          <w:t>procedure</w:t>
        </w:r>
      </w:ins>
      <w:ins w:id="845" w:author="Ericsson" w:date="2024-10-16T07:35:00Z">
        <w:r>
          <w:rPr/>
          <w:t xml:space="preserve"> </w:t>
        </w:r>
      </w:ins>
      <w:ins w:id="846" w:author="Ericsson" w:date="2024-10-16T07:36:00Z">
        <w:r>
          <w:rPr/>
          <w:t xml:space="preserve">is </w:t>
        </w:r>
      </w:ins>
      <w:ins w:id="847" w:author="Ericsson" w:date="2024-10-16T07:33:00Z">
        <w:r>
          <w:rPr/>
          <w:t>not included in the Figure.</w:t>
        </w:r>
      </w:ins>
    </w:p>
    <w:p w14:paraId="67BF207C">
      <w:pPr>
        <w:pStyle w:val="4"/>
        <w:rPr>
          <w:ins w:id="848" w:author="Ericsson" w:date="2024-07-01T08:09:00Z"/>
          <w:lang w:eastAsia="zh-CN"/>
        </w:rPr>
      </w:pPr>
      <w:ins w:id="849" w:author="Ericsson" w:date="2024-07-01T08:09:00Z">
        <w:r>
          <w:rPr>
            <w:lang w:eastAsia="zh-CN"/>
          </w:rPr>
          <w:t>XX.3.2 Subscribe/Notify Procedure for subscriber s</w:t>
        </w:r>
        <w:commentRangeStart w:id="0"/>
        <w:r>
          <w:rPr>
            <w:lang w:eastAsia="zh-CN"/>
          </w:rPr>
          <w:t xml:space="preserve">pecific </w:t>
        </w:r>
      </w:ins>
      <w:ins w:id="850" w:author="David Castellanos" w:date="2024-07-18T17:46:00Z">
        <w:r>
          <w:rPr>
            <w:lang w:eastAsia="zh-CN"/>
          </w:rPr>
          <w:t xml:space="preserve">IMS </w:t>
        </w:r>
      </w:ins>
      <w:ins w:id="851" w:author="Ericsson" w:date="2024-07-08T10:17:00Z">
        <w:r>
          <w:rPr>
            <w:lang w:eastAsia="zh-CN"/>
          </w:rPr>
          <w:t>events</w:t>
        </w:r>
        <w:commentRangeEnd w:id="0"/>
      </w:ins>
      <w:r>
        <w:commentReference w:id="0"/>
      </w:r>
    </w:p>
    <w:p w14:paraId="584549E5">
      <w:pPr>
        <w:rPr>
          <w:ins w:id="852" w:author="Ericsson" w:date="2024-07-01T08:09:00Z"/>
          <w:lang w:eastAsia="zh-CN"/>
        </w:rPr>
      </w:pPr>
      <w:ins w:id="853" w:author="Ericsson" w:date="2024-07-01T08:09:00Z">
        <w:r>
          <w:rPr>
            <w:lang w:eastAsia="zh-CN"/>
          </w:rPr>
          <w:t xml:space="preserve">Figure XX.3.2-1depicts a signalling flow diagram for establishing a subscription for </w:t>
        </w:r>
      </w:ins>
      <w:ins w:id="854" w:author="David Castellanos" w:date="2024-07-18T17:22:00Z">
        <w:r>
          <w:rPr>
            <w:lang w:eastAsia="zh-CN"/>
          </w:rPr>
          <w:t>notific</w:t>
        </w:r>
      </w:ins>
      <w:ins w:id="855" w:author="David Castellanos" w:date="2024-07-18T17:23:00Z">
        <w:r>
          <w:rPr>
            <w:lang w:eastAsia="zh-CN"/>
          </w:rPr>
          <w:t xml:space="preserve">ation of </w:t>
        </w:r>
      </w:ins>
      <w:ins w:id="856" w:author="Ericsson" w:date="2024-07-01T08:09:00Z">
        <w:r>
          <w:rPr>
            <w:lang w:eastAsia="zh-CN"/>
          </w:rPr>
          <w:t>a subscriber specific IMS even</w:t>
        </w:r>
      </w:ins>
      <w:ins w:id="857" w:author="Ericsson" w:date="2024-10-16T01:59:00Z">
        <w:r>
          <w:rPr>
            <w:lang w:eastAsia="zh-CN"/>
          </w:rPr>
          <w:t>t</w:t>
        </w:r>
      </w:ins>
      <w:ins w:id="858" w:author="Ericsson" w:date="2024-07-01T08:09:00Z">
        <w:r>
          <w:rPr>
            <w:lang w:eastAsia="zh-CN"/>
          </w:rPr>
          <w:t xml:space="preserve">. </w:t>
        </w:r>
      </w:ins>
    </w:p>
    <w:p w14:paraId="094C5838">
      <w:pPr>
        <w:rPr>
          <w:lang w:eastAsia="zh-CN"/>
        </w:rPr>
        <w:pPrChange w:id="859" w:author="Nokia-user1" w:date="2024-10-01T09:20:00Z">
          <w:pPr>
            <w:pStyle w:val="57"/>
          </w:pPr>
        </w:pPrChange>
      </w:pPr>
    </w:p>
    <w:p w14:paraId="116D5E2A">
      <w:pPr>
        <w:rPr>
          <w:ins w:id="860" w:author="Ericsson" w:date="2024-07-01T08:09:00Z"/>
          <w:lang w:eastAsia="zh-CN"/>
        </w:rPr>
      </w:pPr>
      <w:ins w:id="861" w:author="Ericsson" w:date="2024-07-01T08:09:00Z"/>
      <w:ins w:id="862" w:author="Ericsson" w:date="2024-07-01T08:09:00Z"/>
      <w:ins w:id="863" w:author="Ericsson" w:date="2024-07-01T08:09:00Z"/>
      <w:ins w:id="864" w:author="Ericsson" w:date="2024-07-01T08:09:00Z">
        <w:r>
          <w:rPr>
            <w:lang w:eastAsia="zh-CN"/>
          </w:rPr>
          <w:object>
            <v:shape id="_x0000_i1027" o:spt="75" type="#_x0000_t75" style="height:410.1pt;width:537.9pt;" o:ole="t" filled="f" o:preferrelative="t" stroked="f" coordsize="21600,21600">
              <v:path/>
              <v:fill on="f" focussize="0,0"/>
              <v:stroke on="f" joinstyle="miter"/>
              <v:imagedata r:id="rId16" cropright="5945f" o:title=""/>
              <o:lock v:ext="edit" aspectratio="t"/>
              <w10:wrap type="none"/>
              <w10:anchorlock/>
            </v:shape>
            <o:OLEObject Type="Embed" ProgID="Visio.Drawing.15" ShapeID="_x0000_i1027" DrawAspect="Content" ObjectID="_1468075727" r:id="rId15">
              <o:LockedField>false</o:LockedField>
            </o:OLEObject>
          </w:object>
        </w:r>
      </w:ins>
      <w:ins w:id="866" w:author="Ericsson" w:date="2024-07-01T08:09:00Z"/>
    </w:p>
    <w:p w14:paraId="4316C578">
      <w:pPr>
        <w:pStyle w:val="55"/>
        <w:rPr>
          <w:ins w:id="867" w:author="Ericsson" w:date="2024-07-01T08:09:00Z"/>
        </w:rPr>
      </w:pPr>
      <w:ins w:id="868" w:author="Ericsson" w:date="2024-07-01T08:09:00Z">
        <w:r>
          <w:rPr/>
          <w:t xml:space="preserve">Figure </w:t>
        </w:r>
      </w:ins>
      <w:ins w:id="869" w:author="Ericsson" w:date="2024-07-01T08:09:00Z">
        <w:r>
          <w:rPr>
            <w:lang w:eastAsia="zh-CN"/>
          </w:rPr>
          <w:t xml:space="preserve">XX.3.2-1: SUBSCRIBE/NOTIFY Procedure for Subscriber specific </w:t>
        </w:r>
      </w:ins>
      <w:ins w:id="870" w:author="David Castellanos" w:date="2024-07-18T17:48:00Z">
        <w:r>
          <w:rPr>
            <w:lang w:eastAsia="zh-CN"/>
          </w:rPr>
          <w:t xml:space="preserve">IMS </w:t>
        </w:r>
      </w:ins>
      <w:ins w:id="871" w:author="Ericsson" w:date="2024-07-01T08:09:00Z">
        <w:r>
          <w:rPr>
            <w:lang w:eastAsia="zh-CN"/>
          </w:rPr>
          <w:t>events.</w:t>
        </w:r>
      </w:ins>
    </w:p>
    <w:p w14:paraId="104BF22E">
      <w:pPr>
        <w:rPr>
          <w:ins w:id="872" w:author="Ericsson" w:date="2024-07-01T08:09:00Z"/>
          <w:lang w:eastAsia="zh-CN"/>
        </w:rPr>
      </w:pPr>
      <w:ins w:id="873" w:author="Ericsson" w:date="2024-07-01T08:09:00Z">
        <w:r>
          <w:rPr>
            <w:lang w:eastAsia="zh-CN"/>
          </w:rPr>
          <w:t>The steps in the call flow are as follows:</w:t>
        </w:r>
      </w:ins>
    </w:p>
    <w:p w14:paraId="2075BDBE">
      <w:pPr>
        <w:pStyle w:val="76"/>
        <w:rPr>
          <w:ins w:id="874" w:author="Ericsson" w:date="2024-07-01T08:09:00Z"/>
          <w:lang w:eastAsia="en-GB"/>
        </w:rPr>
      </w:pPr>
      <w:ins w:id="875" w:author="Ericsson" w:date="2024-07-01T08:09:00Z">
        <w:r>
          <w:rPr/>
          <w:t>1.</w:t>
        </w:r>
      </w:ins>
      <w:ins w:id="876" w:author="Ericsson" w:date="2024-07-01T08:09:00Z">
        <w:r>
          <w:rPr/>
          <w:tab/>
        </w:r>
      </w:ins>
      <w:ins w:id="877" w:author="Ericsson" w:date="2024-07-01T08:09:00Z">
        <w:r>
          <w:rPr/>
          <w:t>UE performs initial IMS Registration as per clause XX.3.1.</w:t>
        </w:r>
      </w:ins>
    </w:p>
    <w:p w14:paraId="11B7B3B5">
      <w:pPr>
        <w:pStyle w:val="76"/>
        <w:rPr>
          <w:ins w:id="878" w:author="Ericsson" w:date="2024-07-01T08:09:00Z"/>
        </w:rPr>
      </w:pPr>
      <w:ins w:id="879" w:author="Ericsson" w:date="2024-07-01T08:09:00Z">
        <w:r>
          <w:rPr/>
          <w:t>2.</w:t>
        </w:r>
      </w:ins>
      <w:ins w:id="880" w:author="Ericsson" w:date="2024-07-01T08:09:00Z">
        <w:r>
          <w:rPr/>
          <w:tab/>
        </w:r>
      </w:ins>
      <w:ins w:id="881" w:author="Ericsson" w:date="2024-07-01T08:09:00Z">
        <w:r>
          <w:rPr/>
          <w:t>AF subscribes to NEF initiating the Nnef_imsEE_Subscribe Request for a subscriber specific IMS event</w:t>
        </w:r>
      </w:ins>
      <w:ins w:id="882" w:author="JY" w:date="2024-10-25T16:36:51Z">
        <w:r>
          <w:rPr>
            <w:rFonts w:hint="eastAsia"/>
            <w:highlight w:val="cyan"/>
            <w:lang w:val="en-US" w:eastAsia="zh-CN"/>
            <w:rPrChange w:id="883" w:author="JY" w:date="2024-10-25T16:37:54Z">
              <w:rPr>
                <w:rFonts w:hint="eastAsia"/>
                <w:lang w:val="en-US" w:eastAsia="zh-CN"/>
              </w:rPr>
            </w:rPrChange>
          </w:rPr>
          <w:t xml:space="preserve"> or</w:t>
        </w:r>
      </w:ins>
      <w:ins w:id="884" w:author="JY" w:date="2024-10-25T16:36:52Z">
        <w:r>
          <w:rPr>
            <w:rFonts w:hint="eastAsia"/>
            <w:highlight w:val="cyan"/>
            <w:lang w:val="en-US" w:eastAsia="zh-CN"/>
            <w:rPrChange w:id="885" w:author="JY" w:date="2024-10-25T16:37:54Z">
              <w:rPr>
                <w:rFonts w:hint="eastAsia"/>
                <w:lang w:val="en-US" w:eastAsia="zh-CN"/>
              </w:rPr>
            </w:rPrChange>
          </w:rPr>
          <w:t xml:space="preserve"> a l</w:t>
        </w:r>
      </w:ins>
      <w:ins w:id="886" w:author="JY" w:date="2024-10-25T16:36:53Z">
        <w:r>
          <w:rPr>
            <w:rFonts w:hint="eastAsia"/>
            <w:highlight w:val="cyan"/>
            <w:lang w:val="en-US" w:eastAsia="zh-CN"/>
            <w:rPrChange w:id="887" w:author="JY" w:date="2024-10-25T16:37:54Z">
              <w:rPr>
                <w:rFonts w:hint="eastAsia"/>
                <w:lang w:val="en-US" w:eastAsia="zh-CN"/>
              </w:rPr>
            </w:rPrChange>
          </w:rPr>
          <w:t>ist of</w:t>
        </w:r>
      </w:ins>
      <w:ins w:id="888" w:author="JY" w:date="2024-10-25T16:36:54Z">
        <w:r>
          <w:rPr>
            <w:rFonts w:hint="eastAsia"/>
            <w:highlight w:val="cyan"/>
            <w:lang w:val="en-US" w:eastAsia="zh-CN"/>
            <w:rPrChange w:id="889" w:author="JY" w:date="2024-10-25T16:37:54Z">
              <w:rPr>
                <w:rFonts w:hint="eastAsia"/>
                <w:lang w:val="en-US" w:eastAsia="zh-CN"/>
              </w:rPr>
            </w:rPrChange>
          </w:rPr>
          <w:t xml:space="preserve"> </w:t>
        </w:r>
      </w:ins>
      <w:ins w:id="890" w:author="JY" w:date="2024-10-25T16:36:59Z">
        <w:r>
          <w:rPr>
            <w:rFonts w:hint="eastAsia"/>
            <w:highlight w:val="cyan"/>
            <w:lang w:val="en-US" w:eastAsia="zh-CN"/>
            <w:rPrChange w:id="891" w:author="JY" w:date="2024-10-25T16:37:54Z">
              <w:rPr>
                <w:rFonts w:hint="eastAsia"/>
                <w:lang w:val="en-US" w:eastAsia="zh-CN"/>
              </w:rPr>
            </w:rPrChange>
          </w:rPr>
          <w:t>I</w:t>
        </w:r>
      </w:ins>
      <w:ins w:id="892" w:author="JY" w:date="2024-10-25T16:37:01Z">
        <w:r>
          <w:rPr>
            <w:rFonts w:hint="eastAsia"/>
            <w:highlight w:val="cyan"/>
            <w:lang w:val="en-US" w:eastAsia="zh-CN"/>
            <w:rPrChange w:id="893" w:author="JY" w:date="2024-10-25T16:37:54Z">
              <w:rPr>
                <w:rFonts w:hint="eastAsia"/>
                <w:lang w:val="en-US" w:eastAsia="zh-CN"/>
              </w:rPr>
            </w:rPrChange>
          </w:rPr>
          <w:t xml:space="preserve">MS </w:t>
        </w:r>
      </w:ins>
      <w:ins w:id="894" w:author="JY" w:date="2024-10-25T16:37:06Z">
        <w:r>
          <w:rPr>
            <w:rFonts w:hint="eastAsia"/>
            <w:highlight w:val="cyan"/>
            <w:lang w:val="en-US" w:eastAsia="zh-CN"/>
            <w:rPrChange w:id="895" w:author="JY" w:date="2024-10-25T16:37:54Z">
              <w:rPr>
                <w:rFonts w:hint="eastAsia"/>
                <w:lang w:val="en-US" w:eastAsia="zh-CN"/>
              </w:rPr>
            </w:rPrChange>
          </w:rPr>
          <w:t>ev</w:t>
        </w:r>
      </w:ins>
      <w:ins w:id="896" w:author="JY" w:date="2024-10-25T16:37:07Z">
        <w:r>
          <w:rPr>
            <w:rFonts w:hint="eastAsia"/>
            <w:highlight w:val="cyan"/>
            <w:lang w:val="en-US" w:eastAsia="zh-CN"/>
            <w:rPrChange w:id="897" w:author="JY" w:date="2024-10-25T16:37:54Z">
              <w:rPr>
                <w:rFonts w:hint="eastAsia"/>
                <w:lang w:val="en-US" w:eastAsia="zh-CN"/>
              </w:rPr>
            </w:rPrChange>
          </w:rPr>
          <w:t>ents</w:t>
        </w:r>
      </w:ins>
      <w:ins w:id="898" w:author="Ericsson" w:date="2024-07-01T08:09:00Z">
        <w:r>
          <w:rPr/>
          <w:t xml:space="preserve">. The AF </w:t>
        </w:r>
      </w:ins>
      <w:ins w:id="899" w:author="Ericsson" w:date="2024-10-15T18:57:00Z">
        <w:r>
          <w:rPr/>
          <w:t>may</w:t>
        </w:r>
      </w:ins>
      <w:ins w:id="900" w:author="Ericsson" w:date="2024-07-01T08:09:00Z">
        <w:r>
          <w:rPr/>
          <w:t xml:space="preserve"> include one or more IMS subscriber </w:t>
        </w:r>
      </w:ins>
      <w:ins w:id="901" w:author="David Castellanos" w:date="2024-07-31T15:40:00Z">
        <w:r>
          <w:rPr/>
          <w:t>I</w:t>
        </w:r>
      </w:ins>
      <w:ins w:id="902" w:author="Nokia-user1" w:date="2024-10-01T10:15:00Z">
        <w:r>
          <w:rPr/>
          <w:t>D</w:t>
        </w:r>
      </w:ins>
      <w:ins w:id="903" w:author="David Castellanos" w:date="2024-07-31T15:41:00Z">
        <w:r>
          <w:rPr/>
          <w:t xml:space="preserve">s </w:t>
        </w:r>
      </w:ins>
      <w:ins w:id="904" w:author="Ericsson" w:date="2024-07-01T08:09:00Z">
        <w:r>
          <w:rPr/>
          <w:t>in the subscription request.</w:t>
        </w:r>
      </w:ins>
    </w:p>
    <w:p w14:paraId="392978E6">
      <w:pPr>
        <w:pStyle w:val="76"/>
        <w:rPr>
          <w:ins w:id="905" w:author="Ericsson" w:date="2024-08-21T07:53:00Z"/>
        </w:rPr>
      </w:pPr>
      <w:ins w:id="906" w:author="Ericsson" w:date="2024-07-01T08:09:00Z">
        <w:r>
          <w:rPr/>
          <w:t>3.</w:t>
        </w:r>
      </w:ins>
      <w:ins w:id="907" w:author="Ericsson" w:date="2024-07-01T08:09:00Z">
        <w:r>
          <w:rPr/>
          <w:tab/>
        </w:r>
      </w:ins>
      <w:ins w:id="908" w:author="Ericsson" w:date="2024-07-01T08:09:00Z">
        <w:r>
          <w:rPr/>
          <w:t xml:space="preserve">NEF initiates for </w:t>
        </w:r>
      </w:ins>
      <w:ins w:id="909" w:author="David Castellanos" w:date="2024-07-31T15:41:00Z">
        <w:r>
          <w:rPr/>
          <w:t>each</w:t>
        </w:r>
      </w:ins>
      <w:ins w:id="910" w:author="Ericsson" w:date="2024-07-01T08:09:00Z">
        <w:r>
          <w:rPr/>
          <w:t xml:space="preserve"> IMS subscriber in the incoming subscription request a separate subscription request to</w:t>
        </w:r>
      </w:ins>
      <w:ins w:id="911" w:author="David Castellanos" w:date="2024-07-31T15:43:00Z">
        <w:r>
          <w:rPr/>
          <w:t>wards</w:t>
        </w:r>
      </w:ins>
      <w:ins w:id="912" w:author="Ericsson" w:date="2024-07-01T08:09:00Z">
        <w:r>
          <w:rPr/>
          <w:t xml:space="preserve"> HSS for the requested event</w:t>
        </w:r>
      </w:ins>
      <w:ins w:id="913" w:author="JY" w:date="2024-10-25T16:41:11Z">
        <w:r>
          <w:rPr>
            <w:rFonts w:hint="eastAsia"/>
            <w:lang w:val="en-US" w:eastAsia="zh-CN"/>
          </w:rPr>
          <w:t xml:space="preserve"> </w:t>
        </w:r>
      </w:ins>
      <w:ins w:id="914" w:author="JY" w:date="2024-10-25T16:41:11Z">
        <w:r>
          <w:rPr>
            <w:rFonts w:hint="eastAsia"/>
            <w:highlight w:val="cyan"/>
            <w:lang w:val="en-US" w:eastAsia="zh-CN"/>
            <w:rPrChange w:id="915" w:author="JY" w:date="2024-10-25T16:43:20Z">
              <w:rPr>
                <w:rFonts w:hint="eastAsia"/>
                <w:lang w:val="en-US" w:eastAsia="zh-CN"/>
              </w:rPr>
            </w:rPrChange>
          </w:rPr>
          <w:t>or</w:t>
        </w:r>
      </w:ins>
      <w:ins w:id="916" w:author="JY" w:date="2024-10-25T16:41:12Z">
        <w:r>
          <w:rPr>
            <w:rFonts w:hint="eastAsia"/>
            <w:highlight w:val="cyan"/>
            <w:lang w:val="en-US" w:eastAsia="zh-CN"/>
            <w:rPrChange w:id="917" w:author="JY" w:date="2024-10-25T16:43:20Z">
              <w:rPr>
                <w:rFonts w:hint="eastAsia"/>
                <w:lang w:val="en-US" w:eastAsia="zh-CN"/>
              </w:rPr>
            </w:rPrChange>
          </w:rPr>
          <w:t xml:space="preserve"> </w:t>
        </w:r>
      </w:ins>
      <w:ins w:id="918" w:author="JY" w:date="2024-10-25T16:41:13Z">
        <w:r>
          <w:rPr>
            <w:rFonts w:hint="eastAsia"/>
            <w:highlight w:val="cyan"/>
            <w:lang w:val="en-US" w:eastAsia="zh-CN"/>
            <w:rPrChange w:id="919" w:author="JY" w:date="2024-10-25T16:43:20Z">
              <w:rPr>
                <w:rFonts w:hint="eastAsia"/>
                <w:lang w:val="en-US" w:eastAsia="zh-CN"/>
              </w:rPr>
            </w:rPrChange>
          </w:rPr>
          <w:t>even</w:t>
        </w:r>
      </w:ins>
      <w:ins w:id="920" w:author="JY" w:date="2024-10-25T16:41:14Z">
        <w:r>
          <w:rPr>
            <w:rFonts w:hint="eastAsia"/>
            <w:highlight w:val="cyan"/>
            <w:lang w:val="en-US" w:eastAsia="zh-CN"/>
            <w:rPrChange w:id="921" w:author="JY" w:date="2024-10-25T16:43:20Z">
              <w:rPr>
                <w:rFonts w:hint="eastAsia"/>
                <w:lang w:val="en-US" w:eastAsia="zh-CN"/>
              </w:rPr>
            </w:rPrChange>
          </w:rPr>
          <w:t>t</w:t>
        </w:r>
      </w:ins>
      <w:ins w:id="922" w:author="JY" w:date="2024-10-25T16:41:15Z">
        <w:r>
          <w:rPr>
            <w:rFonts w:hint="eastAsia"/>
            <w:highlight w:val="cyan"/>
            <w:lang w:val="en-US" w:eastAsia="zh-CN"/>
            <w:rPrChange w:id="923" w:author="JY" w:date="2024-10-25T16:43:20Z">
              <w:rPr>
                <w:rFonts w:hint="eastAsia"/>
                <w:lang w:val="en-US" w:eastAsia="zh-CN"/>
              </w:rPr>
            </w:rPrChange>
          </w:rPr>
          <w:t xml:space="preserve"> list</w:t>
        </w:r>
      </w:ins>
      <w:ins w:id="924" w:author="Ericsson" w:date="2024-07-01T08:09:00Z">
        <w:r>
          <w:rPr/>
          <w:t xml:space="preserve"> via the Nhss_ImsEE_Subscribe Request</w:t>
        </w:r>
      </w:ins>
      <w:ins w:id="925" w:author="David Castellanos" w:date="2024-07-31T15:42:00Z">
        <w:r>
          <w:rPr/>
          <w:t xml:space="preserve"> service operation</w:t>
        </w:r>
      </w:ins>
      <w:ins w:id="926" w:author="Ericsson" w:date="2024-07-01T08:09:00Z">
        <w:r>
          <w:rPr/>
          <w:t>.</w:t>
        </w:r>
      </w:ins>
      <w:ins w:id="927" w:author="Ericsson" w:date="2024-10-15T18:58:00Z">
        <w:r>
          <w:rPr/>
          <w:t xml:space="preserve"> </w:t>
        </w:r>
      </w:ins>
      <w:ins w:id="928" w:author="Ericsson" w:date="2024-10-15T18:57:00Z">
        <w:r>
          <w:rPr>
            <w:highlight w:val="none"/>
            <w:rPrChange w:id="929" w:author="Ericsson" w:date="2024-10-17T06:33:00Z">
              <w:rPr>
                <w:highlight w:val="yellow"/>
              </w:rPr>
            </w:rPrChange>
          </w:rPr>
          <w:t xml:space="preserve">The NEF creates a Notification Target address and Notification Correlation ID and includes it to the </w:t>
        </w:r>
      </w:ins>
      <w:ins w:id="930" w:author="Ericsson" w:date="2024-10-15T18:57:00Z">
        <w:r>
          <w:rPr>
            <w:highlight w:val="none"/>
            <w:rPrChange w:id="931" w:author="Ericsson" w:date="2024-10-17T06:33:00Z">
              <w:rPr>
                <w:highlight w:val="yellow"/>
              </w:rPr>
            </w:rPrChange>
          </w:rPr>
          <w:t>Nhss_ImsEE_Subscribe</w:t>
        </w:r>
      </w:ins>
      <w:ins w:id="932" w:author="Ericsson" w:date="2024-10-15T18:57:00Z">
        <w:r>
          <w:rPr>
            <w:highlight w:val="none"/>
            <w:rPrChange w:id="933" w:author="Ericsson" w:date="2024-10-17T06:33:00Z">
              <w:rPr>
                <w:highlight w:val="yellow"/>
              </w:rPr>
            </w:rPrChange>
          </w:rPr>
          <w:t xml:space="preserve"> Request.</w:t>
        </w:r>
      </w:ins>
      <w:ins w:id="934" w:author="Ericsson" w:date="2024-07-01T08:09:00Z">
        <w:r>
          <w:rPr/>
          <w:t xml:space="preserve"> </w:t>
        </w:r>
      </w:ins>
    </w:p>
    <w:p w14:paraId="3CD1C59C">
      <w:pPr>
        <w:pStyle w:val="76"/>
        <w:rPr>
          <w:ins w:id="935" w:author="Ericsson" w:date="2024-08-21T07:53:00Z"/>
        </w:rPr>
      </w:pPr>
      <w:ins w:id="936" w:author="Ericsson" w:date="2024-08-21T07:53:00Z">
        <w:r>
          <w:rPr/>
          <w:t>4.</w:t>
        </w:r>
      </w:ins>
      <w:ins w:id="937" w:author="Ericsson" w:date="2024-08-21T07:53:00Z">
        <w:r>
          <w:rPr/>
          <w:tab/>
        </w:r>
      </w:ins>
      <w:ins w:id="938" w:author="Ericsson" w:date="2024-08-21T07:53:00Z">
        <w:r>
          <w:rPr/>
          <w:t>NEF returns to AF the Nnef_ImsEE_Subscribe Response.</w:t>
        </w:r>
      </w:ins>
    </w:p>
    <w:p w14:paraId="03DCECBB">
      <w:pPr>
        <w:pStyle w:val="76"/>
        <w:rPr>
          <w:ins w:id="939" w:author="Ericsson" w:date="2024-10-17T05:44:00Z"/>
        </w:rPr>
      </w:pPr>
      <w:ins w:id="940" w:author="Ericsson" w:date="2024-08-21T07:53:00Z">
        <w:r>
          <w:rPr/>
          <w:t>5</w:t>
        </w:r>
      </w:ins>
      <w:ins w:id="941" w:author="Ericsson" w:date="2024-07-01T08:09:00Z">
        <w:r>
          <w:rPr/>
          <w:t>.</w:t>
        </w:r>
      </w:ins>
      <w:ins w:id="942" w:author="Ericsson" w:date="2024-07-01T08:09:00Z">
        <w:r>
          <w:rPr/>
          <w:tab/>
        </w:r>
      </w:ins>
      <w:ins w:id="943" w:author="Ericsson" w:date="2024-07-01T08:09:00Z">
        <w:r>
          <w:rPr/>
          <w:t>HSS locates the IMS AS instance serving the UE</w:t>
        </w:r>
      </w:ins>
      <w:ins w:id="944" w:author="David Castellanos" w:date="2024-07-18T17:36:00Z">
        <w:r>
          <w:rPr/>
          <w:t xml:space="preserve"> based on the </w:t>
        </w:r>
      </w:ins>
      <w:ins w:id="945" w:author="David Castellanos" w:date="2024-07-18T17:37:00Z">
        <w:r>
          <w:rPr/>
          <w:t>IMS AS registration in HSS executed in step 1. The HSS det</w:t>
        </w:r>
      </w:ins>
      <w:ins w:id="946" w:author="David Castellanos" w:date="2024-07-18T17:38:00Z">
        <w:r>
          <w:rPr/>
          <w:t xml:space="preserve">ermines </w:t>
        </w:r>
      </w:ins>
      <w:ins w:id="947" w:author="Ericsson" w:date="2024-07-29T08:53:00Z">
        <w:r>
          <w:rPr/>
          <w:t>if</w:t>
        </w:r>
      </w:ins>
      <w:ins w:id="948" w:author="David Castellanos" w:date="2024-07-18T17:38:00Z">
        <w:r>
          <w:rPr/>
          <w:t xml:space="preserve"> </w:t>
        </w:r>
      </w:ins>
      <w:ins w:id="949" w:author="Ericsson" w:date="2024-07-29T08:53:00Z">
        <w:r>
          <w:rPr/>
          <w:t xml:space="preserve">the </w:t>
        </w:r>
      </w:ins>
      <w:ins w:id="950" w:author="David Castellanos" w:date="2024-07-18T17:38:00Z">
        <w:r>
          <w:rPr/>
          <w:t>IMS AS instance for the IMS subscriber (IMPU) supports the requested IMS event</w:t>
        </w:r>
      </w:ins>
      <w:ins w:id="951" w:author="JY" w:date="2024-10-25T16:44:08Z">
        <w:r>
          <w:rPr>
            <w:rFonts w:hint="eastAsia"/>
            <w:highlight w:val="cyan"/>
            <w:lang w:val="en-US" w:eastAsia="zh-CN"/>
            <w:rPrChange w:id="952" w:author="JY" w:date="2024-10-25T16:44:22Z">
              <w:rPr>
                <w:rFonts w:hint="eastAsia"/>
                <w:lang w:val="en-US" w:eastAsia="zh-CN"/>
              </w:rPr>
            </w:rPrChange>
          </w:rPr>
          <w:t xml:space="preserve"> </w:t>
        </w:r>
      </w:ins>
      <w:ins w:id="953" w:author="JY" w:date="2024-10-25T16:44:10Z">
        <w:r>
          <w:rPr>
            <w:rFonts w:hint="eastAsia"/>
            <w:highlight w:val="cyan"/>
            <w:lang w:val="en-US" w:eastAsia="zh-CN"/>
            <w:rPrChange w:id="954" w:author="JY" w:date="2024-10-25T16:44:22Z">
              <w:rPr>
                <w:rFonts w:hint="eastAsia"/>
                <w:lang w:val="en-US" w:eastAsia="zh-CN"/>
              </w:rPr>
            </w:rPrChange>
          </w:rPr>
          <w:t>or e</w:t>
        </w:r>
      </w:ins>
      <w:ins w:id="955" w:author="JY" w:date="2024-10-25T16:44:11Z">
        <w:r>
          <w:rPr>
            <w:rFonts w:hint="eastAsia"/>
            <w:highlight w:val="cyan"/>
            <w:lang w:val="en-US" w:eastAsia="zh-CN"/>
            <w:rPrChange w:id="956" w:author="JY" w:date="2024-10-25T16:44:22Z">
              <w:rPr>
                <w:rFonts w:hint="eastAsia"/>
                <w:lang w:val="en-US" w:eastAsia="zh-CN"/>
              </w:rPr>
            </w:rPrChange>
          </w:rPr>
          <w:t>vent</w:t>
        </w:r>
      </w:ins>
      <w:ins w:id="957" w:author="JY" w:date="2024-10-25T16:44:12Z">
        <w:r>
          <w:rPr>
            <w:rFonts w:hint="eastAsia"/>
            <w:highlight w:val="cyan"/>
            <w:lang w:val="en-US" w:eastAsia="zh-CN"/>
            <w:rPrChange w:id="958" w:author="JY" w:date="2024-10-25T16:44:22Z">
              <w:rPr>
                <w:rFonts w:hint="eastAsia"/>
                <w:lang w:val="en-US" w:eastAsia="zh-CN"/>
              </w:rPr>
            </w:rPrChange>
          </w:rPr>
          <w:t xml:space="preserve"> list</w:t>
        </w:r>
      </w:ins>
      <w:ins w:id="959" w:author="Ericsson" w:date="2024-10-16T02:08:00Z">
        <w:del w:id="960" w:author="JY" w:date="2024-10-25T16:44:25Z">
          <w:r>
            <w:rPr/>
            <w:delText xml:space="preserve"> </w:delText>
          </w:r>
        </w:del>
      </w:ins>
      <w:ins w:id="961" w:author="David Castellanos" w:date="2024-07-18T17:38:00Z">
        <w:r>
          <w:rPr/>
          <w:t xml:space="preserve"> based on the NF profile of the registered </w:t>
        </w:r>
      </w:ins>
      <w:ins w:id="962" w:author="David Castellanos" w:date="2024-07-18T17:39:00Z">
        <w:r>
          <w:rPr/>
          <w:t xml:space="preserve">IMS AS instances </w:t>
        </w:r>
      </w:ins>
      <w:ins w:id="963" w:author="David Castellanos" w:date="2024-07-18T17:38:00Z">
        <w:r>
          <w:rPr/>
          <w:t>stored in NRF</w:t>
        </w:r>
      </w:ins>
      <w:ins w:id="964" w:author="Ericsson" w:date="2024-07-01T08:09:00Z">
        <w:r>
          <w:rPr/>
          <w:t>.</w:t>
        </w:r>
      </w:ins>
    </w:p>
    <w:p w14:paraId="6660465A">
      <w:pPr>
        <w:pStyle w:val="76"/>
        <w:ind w:firstLine="0"/>
        <w:rPr>
          <w:ins w:id="966" w:author="Nokia-user1" w:date="2024-10-01T10:17:00Z"/>
        </w:rPr>
        <w:pPrChange w:id="965" w:author="Ericsson" w:date="2024-10-17T05:45:00Z">
          <w:pPr>
            <w:pStyle w:val="76"/>
          </w:pPr>
        </w:pPrChange>
      </w:pPr>
      <w:ins w:id="967" w:author="Ericsson" w:date="2024-10-17T05:44:00Z">
        <w:r>
          <w:rPr/>
          <w:t xml:space="preserve">If the </w:t>
        </w:r>
      </w:ins>
      <w:ins w:id="968" w:author="Ericsson" w:date="2024-10-17T06:06:00Z">
        <w:r>
          <w:rPr/>
          <w:t>UE</w:t>
        </w:r>
      </w:ins>
      <w:ins w:id="969" w:author="Ericsson" w:date="2024-10-17T05:44:00Z">
        <w:r>
          <w:rPr/>
          <w:t xml:space="preserve"> is not IMS </w:t>
        </w:r>
      </w:ins>
      <w:ins w:id="970" w:author="Ericsson" w:date="2024-10-17T05:45:00Z">
        <w:r>
          <w:rPr/>
          <w:t>registered</w:t>
        </w:r>
      </w:ins>
      <w:ins w:id="971" w:author="Ericsson" w:date="2024-10-17T05:44:00Z">
        <w:r>
          <w:rPr/>
          <w:t xml:space="preserve"> in HSS, </w:t>
        </w:r>
      </w:ins>
      <w:ins w:id="972" w:author="Ericsson" w:date="2024-10-17T05:45:00Z">
        <w:r>
          <w:rPr/>
          <w:t>steps</w:t>
        </w:r>
      </w:ins>
      <w:ins w:id="973" w:author="Ericsson" w:date="2024-10-17T05:44:00Z">
        <w:r>
          <w:rPr/>
          <w:t xml:space="preserve"> 6 and 7 </w:t>
        </w:r>
      </w:ins>
      <w:ins w:id="974" w:author="Ericsson" w:date="2024-10-17T05:45:00Z">
        <w:r>
          <w:rPr/>
          <w:t>are skipped.</w:t>
        </w:r>
      </w:ins>
    </w:p>
    <w:p w14:paraId="7A8AE844">
      <w:pPr>
        <w:pStyle w:val="57"/>
        <w:rPr>
          <w:ins w:id="975" w:author="Nokia-user1" w:date="2024-10-01T10:17:00Z"/>
        </w:rPr>
      </w:pPr>
      <w:ins w:id="976" w:author="Nokia-user1" w:date="2024-10-01T10:17:00Z">
        <w:r>
          <w:rPr/>
          <w:t>NOTE:</w:t>
        </w:r>
      </w:ins>
      <w:ins w:id="977" w:author="Nokia-user1" w:date="2024-10-01T10:17:00Z">
        <w:r>
          <w:rPr/>
          <w:tab/>
        </w:r>
      </w:ins>
      <w:ins w:id="978" w:author="Nokia-user1" w:date="2024-10-01T10:17:00Z">
        <w:r>
          <w:rPr/>
          <w:t xml:space="preserve">If the </w:t>
        </w:r>
      </w:ins>
      <w:ins w:id="979" w:author="Ericsson" w:date="2024-10-17T06:06:00Z">
        <w:r>
          <w:rPr/>
          <w:t>UE</w:t>
        </w:r>
      </w:ins>
      <w:ins w:id="980" w:author="Nokia-user1" w:date="2024-10-01T10:17:00Z">
        <w:r>
          <w:rPr/>
          <w:t xml:space="preserve"> is not IMS registered</w:t>
        </w:r>
      </w:ins>
      <w:ins w:id="981" w:author="Nokia-user1" w:date="2024-10-01T10:18:00Z">
        <w:r>
          <w:rPr/>
          <w:t xml:space="preserve"> as in step 1, then the HSS will store the event subscription request per IMPU.</w:t>
        </w:r>
      </w:ins>
    </w:p>
    <w:p w14:paraId="5ADCEAFE">
      <w:pPr>
        <w:pStyle w:val="76"/>
        <w:rPr>
          <w:ins w:id="982" w:author="Ericsson" w:date="2024-07-01T08:09:00Z"/>
        </w:rPr>
      </w:pPr>
      <w:ins w:id="983" w:author="Ericsson" w:date="2024-08-21T07:53:00Z">
        <w:r>
          <w:rPr/>
          <w:t>6</w:t>
        </w:r>
      </w:ins>
      <w:ins w:id="984" w:author="Ericsson" w:date="2024-07-01T08:09:00Z">
        <w:r>
          <w:rPr/>
          <w:t>.</w:t>
        </w:r>
      </w:ins>
      <w:ins w:id="985" w:author="Ericsson" w:date="2024-07-01T08:09:00Z">
        <w:r>
          <w:rPr/>
          <w:tab/>
        </w:r>
      </w:ins>
      <w:ins w:id="986" w:author="Ericsson" w:date="2024-07-01T08:09:00Z">
        <w:r>
          <w:rPr/>
          <w:t xml:space="preserve">HSS subscribes to the IMS AS instance serving the UE </w:t>
        </w:r>
      </w:ins>
      <w:ins w:id="987" w:author="David Castellanos" w:date="2024-07-18T17:40:00Z">
        <w:r>
          <w:rPr/>
          <w:t xml:space="preserve">and supporting the requested IMS event, </w:t>
        </w:r>
      </w:ins>
      <w:ins w:id="988" w:author="Ericsson" w:date="2024-07-01T08:09:00Z">
        <w:r>
          <w:rPr/>
          <w:t>using Nimsas_ImsEE_Subscribe Request</w:t>
        </w:r>
      </w:ins>
      <w:ins w:id="989" w:author="Nokia-user" w:date="2024-08-21T10:06:00Z">
        <w:r>
          <w:rPr/>
          <w:t xml:space="preserve"> </w:t>
        </w:r>
      </w:ins>
      <w:ins w:id="990" w:author="Ericsson" w:date="2024-07-01T08:09:00Z">
        <w:r>
          <w:rPr/>
          <w:t>for the requested IMS event</w:t>
        </w:r>
      </w:ins>
      <w:ins w:id="991" w:author="JY" w:date="2024-10-25T16:44:47Z">
        <w:r>
          <w:rPr>
            <w:rFonts w:hint="eastAsia"/>
            <w:highlight w:val="cyan"/>
            <w:lang w:val="en-US" w:eastAsia="zh-CN"/>
          </w:rPr>
          <w:t xml:space="preserve"> or event list</w:t>
        </w:r>
      </w:ins>
      <w:ins w:id="992" w:author="Ericsson" w:date="2024-07-01T08:09:00Z">
        <w:r>
          <w:rPr/>
          <w:t xml:space="preserve"> including the IMPU and the NEF address as notification endpoint.</w:t>
        </w:r>
      </w:ins>
      <w:ins w:id="993" w:author="Nokia-user1" w:date="2024-10-01T09:54:00Z">
        <w:r>
          <w:rPr/>
          <w:t xml:space="preserve"> </w:t>
        </w:r>
      </w:ins>
      <w:ins w:id="994" w:author="Nokia-user1" w:date="2024-10-01T09:56:00Z">
        <w:r>
          <w:rPr/>
          <w:t xml:space="preserve">Alternatively, </w:t>
        </w:r>
      </w:ins>
      <w:ins w:id="995" w:author="Nokia-user1" w:date="2024-10-01T09:54:00Z">
        <w:r>
          <w:rPr/>
          <w:t xml:space="preserve">HSS can use Sh interface to </w:t>
        </w:r>
      </w:ins>
      <w:ins w:id="996" w:author="Nokia-user1" w:date="2024-10-01T09:55:00Z">
        <w:r>
          <w:rPr/>
          <w:t xml:space="preserve">send the requested </w:t>
        </w:r>
      </w:ins>
      <w:ins w:id="997" w:author="Nokia-user1" w:date="2024-10-01T09:56:00Z">
        <w:r>
          <w:rPr/>
          <w:t>IMS event</w:t>
        </w:r>
      </w:ins>
      <w:ins w:id="998" w:author="Nokia-user1" w:date="2024-10-01T09:55:00Z">
        <w:r>
          <w:rPr/>
          <w:t xml:space="preserve"> to the IMS AS instance assigned to the UE</w:t>
        </w:r>
      </w:ins>
      <w:ins w:id="999" w:author="Nokia-user1" w:date="2024-10-01T09:56:00Z">
        <w:r>
          <w:rPr/>
          <w:t>.</w:t>
        </w:r>
      </w:ins>
    </w:p>
    <w:p w14:paraId="57ECA5A6">
      <w:pPr>
        <w:pStyle w:val="76"/>
        <w:rPr>
          <w:ins w:id="1000" w:author="Ericsson" w:date="2024-07-01T08:09:00Z"/>
        </w:rPr>
      </w:pPr>
      <w:ins w:id="1001" w:author="Ericsson" w:date="2024-08-21T07:53:00Z">
        <w:r>
          <w:rPr/>
          <w:t>7</w:t>
        </w:r>
      </w:ins>
      <w:ins w:id="1002" w:author="Ericsson" w:date="2024-07-01T08:09:00Z">
        <w:r>
          <w:rPr/>
          <w:t>.</w:t>
        </w:r>
      </w:ins>
      <w:ins w:id="1003" w:author="Ericsson" w:date="2024-07-01T08:09:00Z">
        <w:r>
          <w:rPr/>
          <w:tab/>
        </w:r>
      </w:ins>
      <w:ins w:id="1004" w:author="Ericsson" w:date="2024-07-01T08:09:00Z">
        <w:r>
          <w:rPr/>
          <w:t xml:space="preserve">IMS AS returns to HSS </w:t>
        </w:r>
      </w:ins>
      <w:ins w:id="1005" w:author="Nokia-user1" w:date="2024-10-01T09:57:00Z">
        <w:r>
          <w:rPr/>
          <w:t xml:space="preserve">with </w:t>
        </w:r>
      </w:ins>
      <w:ins w:id="1006" w:author="Ericsson" w:date="2024-07-01T08:09:00Z">
        <w:r>
          <w:rPr/>
          <w:t>the Nimsas_ImsEE_Subscribe Response</w:t>
        </w:r>
      </w:ins>
      <w:ins w:id="1007" w:author="Nokia-user1" w:date="2024-10-01T09:57:00Z">
        <w:r>
          <w:rPr/>
          <w:t xml:space="preserve"> or returns </w:t>
        </w:r>
      </w:ins>
      <w:ins w:id="1008" w:author="Nokia-user1" w:date="2024-10-01T09:59:00Z">
        <w:r>
          <w:rPr/>
          <w:t xml:space="preserve">to </w:t>
        </w:r>
      </w:ins>
      <w:ins w:id="1009" w:author="Nokia-user1" w:date="2024-10-01T10:00:00Z">
        <w:r>
          <w:rPr/>
          <w:t xml:space="preserve">HSS </w:t>
        </w:r>
      </w:ins>
      <w:ins w:id="1010" w:author="Nokia-user1" w:date="2024-10-01T09:57:00Z">
        <w:r>
          <w:rPr/>
          <w:t>via Sh interface</w:t>
        </w:r>
      </w:ins>
      <w:ins w:id="1011" w:author="Ericsson" w:date="2024-07-01T08:09:00Z">
        <w:r>
          <w:rPr/>
          <w:t>.</w:t>
        </w:r>
      </w:ins>
    </w:p>
    <w:p w14:paraId="079D26FF">
      <w:pPr>
        <w:pStyle w:val="76"/>
        <w:rPr>
          <w:ins w:id="1012" w:author="Ericsson" w:date="2024-07-01T08:09:00Z"/>
        </w:rPr>
      </w:pPr>
      <w:ins w:id="1013" w:author="Ericsson" w:date="2024-08-21T07:53:00Z">
        <w:r>
          <w:rPr/>
          <w:t>8</w:t>
        </w:r>
      </w:ins>
      <w:ins w:id="1014" w:author="Ericsson" w:date="2024-07-01T08:09:00Z">
        <w:r>
          <w:rPr/>
          <w:t>.</w:t>
        </w:r>
      </w:ins>
      <w:ins w:id="1015" w:author="Ericsson" w:date="2024-07-01T08:09:00Z">
        <w:r>
          <w:rPr/>
          <w:tab/>
        </w:r>
      </w:ins>
      <w:ins w:id="1016" w:author="Ericsson" w:date="2024-07-01T08:09:00Z">
        <w:r>
          <w:rPr/>
          <w:t>HSS returns to NEF the Nhss_ImsEE_Subscribe Response.</w:t>
        </w:r>
      </w:ins>
    </w:p>
    <w:p w14:paraId="2D6EBC14">
      <w:pPr>
        <w:pStyle w:val="76"/>
        <w:rPr>
          <w:ins w:id="1017" w:author="Ericsson" w:date="2024-07-01T08:09:00Z"/>
        </w:rPr>
      </w:pPr>
      <w:ins w:id="1018" w:author="Ericsson" w:date="2024-07-01T08:09:00Z">
        <w:r>
          <w:rPr/>
          <w:t>9.</w:t>
        </w:r>
      </w:ins>
      <w:ins w:id="1019" w:author="Ericsson" w:date="2024-07-01T08:09:00Z">
        <w:r>
          <w:rPr/>
          <w:tab/>
        </w:r>
      </w:ins>
      <w:ins w:id="1020" w:author="Ericsson" w:date="2024-07-01T08:09:00Z">
        <w:r>
          <w:rPr/>
          <w:t xml:space="preserve">At some point, the requested event for the UE is detected by the IMS AS. </w:t>
        </w:r>
      </w:ins>
    </w:p>
    <w:p w14:paraId="156A7F16">
      <w:pPr>
        <w:pStyle w:val="76"/>
        <w:rPr>
          <w:ins w:id="1021" w:author="Ericsson" w:date="2024-07-01T08:09:00Z"/>
        </w:rPr>
      </w:pPr>
      <w:ins w:id="1022" w:author="Ericsson" w:date="2024-07-01T08:09:00Z">
        <w:r>
          <w:rPr/>
          <w:t>10. The IMS AS sends an Nimsas_ImsEE_Notify Request to NEF.</w:t>
        </w:r>
      </w:ins>
    </w:p>
    <w:p w14:paraId="0A88EF3A">
      <w:pPr>
        <w:pStyle w:val="76"/>
        <w:rPr>
          <w:ins w:id="1023" w:author="David Castellanos" w:date="2024-07-18T17:35:00Z"/>
        </w:rPr>
      </w:pPr>
      <w:ins w:id="1024" w:author="David Castellanos" w:date="2024-07-18T17:35:00Z">
        <w:r>
          <w:rPr/>
          <w:t>11.</w:t>
        </w:r>
      </w:ins>
      <w:ins w:id="1025" w:author="David Castellanos" w:date="2024-07-18T17:35:00Z">
        <w:r>
          <w:rPr/>
          <w:tab/>
        </w:r>
      </w:ins>
      <w:ins w:id="1026" w:author="David Castellanos" w:date="2024-07-18T17:35:00Z">
        <w:r>
          <w:rPr/>
          <w:t xml:space="preserve">NEF sends to IMS AS Nimsas_ImsEE Notify Response </w:t>
        </w:r>
      </w:ins>
      <w:ins w:id="1027" w:author="David Castellanos" w:date="2024-07-18T17:36:00Z">
        <w:r>
          <w:rPr/>
          <w:t>to the IMS AS</w:t>
        </w:r>
      </w:ins>
      <w:ins w:id="1028" w:author="David Castellanos" w:date="2024-07-18T17:35:00Z">
        <w:r>
          <w:rPr/>
          <w:t>.</w:t>
        </w:r>
      </w:ins>
    </w:p>
    <w:p w14:paraId="115F6649">
      <w:pPr>
        <w:pStyle w:val="76"/>
        <w:rPr>
          <w:ins w:id="1029" w:author="Ericsson" w:date="2024-07-01T08:09:00Z"/>
        </w:rPr>
      </w:pPr>
      <w:ins w:id="1030" w:author="Ericsson" w:date="2024-07-01T08:09:00Z">
        <w:r>
          <w:rPr/>
          <w:t>1</w:t>
        </w:r>
      </w:ins>
      <w:ins w:id="1031" w:author="David Castellanos" w:date="2024-07-18T17:36:00Z">
        <w:r>
          <w:rPr/>
          <w:t>2</w:t>
        </w:r>
      </w:ins>
      <w:ins w:id="1032" w:author="Ericsson" w:date="2024-07-01T08:09:00Z">
        <w:r>
          <w:rPr/>
          <w:t>.</w:t>
        </w:r>
      </w:ins>
      <w:ins w:id="1033" w:author="Ericsson" w:date="2024-07-01T08:09:00Z">
        <w:r>
          <w:rPr/>
          <w:tab/>
        </w:r>
      </w:ins>
      <w:ins w:id="1034" w:author="Ericsson" w:date="2024-10-15T18:58:00Z">
        <w:r>
          <w:rPr>
            <w:highlight w:val="none"/>
            <w:rPrChange w:id="1035" w:author="Ericsson" w:date="2024-10-17T06:33:00Z">
              <w:rPr>
                <w:highlight w:val="yellow"/>
              </w:rPr>
            </w:rPrChange>
          </w:rPr>
          <w:t>The NEF maps the Notification Correlation ID to the subscription in the NEF</w:t>
        </w:r>
      </w:ins>
      <w:ins w:id="1036" w:author="Ericsson" w:date="2024-10-15T18:58:00Z">
        <w:r>
          <w:rPr/>
          <w:t xml:space="preserve">. </w:t>
        </w:r>
      </w:ins>
      <w:ins w:id="1037" w:author="Ericsson" w:date="2024-07-01T08:09:00Z">
        <w:r>
          <w:rPr/>
          <w:t>NEF sends Nnef_ImsEE_Notify Request to AF</w:t>
        </w:r>
      </w:ins>
      <w:ins w:id="1038" w:author="Ericsson" w:date="2024-10-15T18:59:00Z">
        <w:r>
          <w:rPr>
            <w:highlight w:val="none"/>
            <w:rPrChange w:id="1039" w:author="Ericsson" w:date="2024-10-17T06:33:00Z">
              <w:rPr>
                <w:highlight w:val="yellow"/>
              </w:rPr>
            </w:rPrChange>
          </w:rPr>
          <w:t xml:space="preserve"> using the Notification Target Address and Notification Correlation ID received in Step 2</w:t>
        </w:r>
      </w:ins>
      <w:ins w:id="1040" w:author="Ericsson" w:date="2024-07-01T08:09:00Z">
        <w:r>
          <w:rPr/>
          <w:t>.</w:t>
        </w:r>
      </w:ins>
    </w:p>
    <w:p w14:paraId="4DB21993">
      <w:pPr>
        <w:pStyle w:val="76"/>
        <w:rPr>
          <w:ins w:id="1041" w:author="Ericsson" w:date="2024-10-16T07:34:00Z"/>
        </w:rPr>
      </w:pPr>
      <w:ins w:id="1042" w:author="Ericsson" w:date="2024-07-01T08:09:00Z">
        <w:r>
          <w:rPr/>
          <w:t>1</w:t>
        </w:r>
      </w:ins>
      <w:ins w:id="1043" w:author="David Castellanos" w:date="2024-07-18T17:36:00Z">
        <w:r>
          <w:rPr/>
          <w:t>3</w:t>
        </w:r>
      </w:ins>
      <w:ins w:id="1044" w:author="Ericsson" w:date="2024-07-01T08:09:00Z">
        <w:r>
          <w:rPr/>
          <w:t>.</w:t>
        </w:r>
      </w:ins>
      <w:ins w:id="1045" w:author="Ericsson" w:date="2024-07-01T08:09:00Z">
        <w:r>
          <w:rPr/>
          <w:tab/>
        </w:r>
      </w:ins>
      <w:ins w:id="1046" w:author="Ericsson" w:date="2024-07-01T08:09:00Z">
        <w:r>
          <w:rPr/>
          <w:t>The AF sends an Nnef_ImsEE_Notify Response to the NEF</w:t>
        </w:r>
      </w:ins>
      <w:ins w:id="1047" w:author="David Castellanos" w:date="2024-07-18T17:45:00Z">
        <w:r>
          <w:rPr/>
          <w:t>.</w:t>
        </w:r>
      </w:ins>
    </w:p>
    <w:p w14:paraId="4D06ACBD">
      <w:pPr>
        <w:pStyle w:val="76"/>
        <w:rPr>
          <w:ins w:id="1048" w:author="Ericsson" w:date="2024-10-16T07:34:00Z"/>
        </w:rPr>
      </w:pPr>
      <w:ins w:id="1049" w:author="Ericsson" w:date="2024-10-16T07:34:00Z">
        <w:r>
          <w:rPr/>
          <w:t xml:space="preserve">NOTE:  Figure XX.3.2-1  shows only the SBA services. </w:t>
        </w:r>
      </w:ins>
      <w:ins w:id="1050" w:author="Ericsson" w:date="2024-10-16T07:36:00Z">
        <w:r>
          <w:rPr/>
          <w:t xml:space="preserve">Corresponding Sh procedure </w:t>
        </w:r>
      </w:ins>
      <w:ins w:id="1051" w:author="Ericsson" w:date="2024-10-16T07:34:00Z">
        <w:r>
          <w:rPr/>
          <w:t>is not included in the Figure.</w:t>
        </w:r>
      </w:ins>
    </w:p>
    <w:p w14:paraId="5F668E3F">
      <w:pPr>
        <w:pStyle w:val="4"/>
        <w:rPr>
          <w:ins w:id="1052" w:author="Ericsson" w:date="2024-07-01T08:09:00Z"/>
          <w:lang w:eastAsia="zh-CN"/>
        </w:rPr>
      </w:pPr>
      <w:ins w:id="1053" w:author="Ericsson" w:date="2024-07-01T08:09:00Z">
        <w:r>
          <w:rPr>
            <w:lang w:eastAsia="zh-CN"/>
          </w:rPr>
          <w:t>XX.3.</w:t>
        </w:r>
      </w:ins>
      <w:ins w:id="1054" w:author="Ericsson_0927" w:date="2024-10-04T11:45:00Z">
        <w:r>
          <w:rPr>
            <w:lang w:eastAsia="zh-CN"/>
          </w:rPr>
          <w:t>3</w:t>
        </w:r>
      </w:ins>
      <w:ins w:id="1055" w:author="David Castellanos" w:date="2024-07-18T17:46:00Z">
        <w:r>
          <w:rPr>
            <w:lang w:eastAsia="zh-CN"/>
          </w:rPr>
          <w:t xml:space="preserve"> </w:t>
        </w:r>
      </w:ins>
      <w:ins w:id="1056" w:author="Ericsson" w:date="2024-07-01T08:09:00Z">
        <w:r>
          <w:rPr>
            <w:lang w:eastAsia="zh-CN"/>
          </w:rPr>
          <w:t xml:space="preserve">Subscribe/Notify Procedure for Non-subscriber specific </w:t>
        </w:r>
      </w:ins>
      <w:ins w:id="1057" w:author="David Castellanos" w:date="2024-07-18T17:46:00Z">
        <w:r>
          <w:rPr>
            <w:lang w:eastAsia="zh-CN"/>
          </w:rPr>
          <w:t xml:space="preserve">IMS </w:t>
        </w:r>
      </w:ins>
      <w:ins w:id="1058" w:author="Ericsson" w:date="2024-07-08T10:18:00Z">
        <w:r>
          <w:rPr>
            <w:lang w:eastAsia="zh-CN"/>
          </w:rPr>
          <w:t>events</w:t>
        </w:r>
      </w:ins>
      <w:bookmarkStart w:id="25" w:name="_GoBack"/>
      <w:bookmarkEnd w:id="25"/>
    </w:p>
    <w:p w14:paraId="4B18E88D">
      <w:pPr>
        <w:rPr>
          <w:ins w:id="1059" w:author="David Castellanos" w:date="2024-07-18T17:47:00Z"/>
          <w:lang w:eastAsia="zh-CN"/>
        </w:rPr>
      </w:pPr>
      <w:ins w:id="1060" w:author="Ericsson" w:date="2024-07-01T08:09:00Z">
        <w:r>
          <w:rPr>
            <w:lang w:eastAsia="zh-CN"/>
          </w:rPr>
          <w:t>Figure XX.3.</w:t>
        </w:r>
      </w:ins>
      <w:ins w:id="1061" w:author="Ericsson_0927" w:date="2024-10-04T11:46:00Z">
        <w:r>
          <w:rPr>
            <w:lang w:eastAsia="zh-CN"/>
          </w:rPr>
          <w:t>3</w:t>
        </w:r>
      </w:ins>
      <w:ins w:id="1062" w:author="Ericsson" w:date="2024-07-01T08:09:00Z">
        <w:r>
          <w:rPr>
            <w:lang w:eastAsia="zh-CN"/>
          </w:rPr>
          <w:t xml:space="preserve">.1-1 depicts a signalling flow diagram for establishing </w:t>
        </w:r>
      </w:ins>
      <w:ins w:id="1063" w:author="David Castellanos" w:date="2024-07-18T17:47:00Z">
        <w:r>
          <w:rPr>
            <w:lang w:eastAsia="zh-CN"/>
          </w:rPr>
          <w:t>a subscription for notification of a non-subscriber specific IMS event</w:t>
        </w:r>
      </w:ins>
      <w:ins w:id="1064" w:author="JY" w:date="2024-10-25T16:46:27Z">
        <w:r>
          <w:rPr>
            <w:rFonts w:hint="eastAsia"/>
            <w:highlight w:val="cyan"/>
            <w:lang w:val="en-US" w:eastAsia="zh-CN"/>
            <w:rPrChange w:id="1065" w:author="JY" w:date="2024-10-25T16:48:22Z">
              <w:rPr>
                <w:rFonts w:hint="eastAsia"/>
                <w:lang w:val="en-US" w:eastAsia="zh-CN"/>
              </w:rPr>
            </w:rPrChange>
          </w:rPr>
          <w:t xml:space="preserve"> </w:t>
        </w:r>
      </w:ins>
      <w:ins w:id="1066" w:author="JY" w:date="2024-10-25T16:46:28Z">
        <w:r>
          <w:rPr>
            <w:rFonts w:hint="eastAsia"/>
            <w:highlight w:val="cyan"/>
            <w:lang w:val="en-US" w:eastAsia="zh-CN"/>
            <w:rPrChange w:id="1067" w:author="JY" w:date="2024-10-25T16:48:22Z">
              <w:rPr>
                <w:rFonts w:hint="eastAsia"/>
                <w:lang w:val="en-US" w:eastAsia="zh-CN"/>
              </w:rPr>
            </w:rPrChange>
          </w:rPr>
          <w:t xml:space="preserve">or a </w:t>
        </w:r>
      </w:ins>
      <w:ins w:id="1068" w:author="JY" w:date="2024-10-25T16:46:29Z">
        <w:r>
          <w:rPr>
            <w:rFonts w:hint="eastAsia"/>
            <w:highlight w:val="cyan"/>
            <w:lang w:val="en-US" w:eastAsia="zh-CN"/>
            <w:rPrChange w:id="1069" w:author="JY" w:date="2024-10-25T16:48:22Z">
              <w:rPr>
                <w:rFonts w:hint="eastAsia"/>
                <w:lang w:val="en-US" w:eastAsia="zh-CN"/>
              </w:rPr>
            </w:rPrChange>
          </w:rPr>
          <w:t xml:space="preserve">list </w:t>
        </w:r>
      </w:ins>
      <w:ins w:id="1070" w:author="JY" w:date="2024-10-25T16:46:30Z">
        <w:r>
          <w:rPr>
            <w:rFonts w:hint="eastAsia"/>
            <w:highlight w:val="cyan"/>
            <w:lang w:val="en-US" w:eastAsia="zh-CN"/>
            <w:rPrChange w:id="1071" w:author="JY" w:date="2024-10-25T16:48:22Z">
              <w:rPr>
                <w:rFonts w:hint="eastAsia"/>
                <w:lang w:val="en-US" w:eastAsia="zh-CN"/>
              </w:rPr>
            </w:rPrChange>
          </w:rPr>
          <w:t>of</w:t>
        </w:r>
      </w:ins>
      <w:ins w:id="1072" w:author="JY" w:date="2024-10-25T16:46:31Z">
        <w:r>
          <w:rPr>
            <w:rFonts w:hint="eastAsia"/>
            <w:highlight w:val="cyan"/>
            <w:lang w:val="en-US" w:eastAsia="zh-CN"/>
            <w:rPrChange w:id="1073" w:author="JY" w:date="2024-10-25T16:48:22Z">
              <w:rPr>
                <w:rFonts w:hint="eastAsia"/>
                <w:lang w:val="en-US" w:eastAsia="zh-CN"/>
              </w:rPr>
            </w:rPrChange>
          </w:rPr>
          <w:t xml:space="preserve"> IMS</w:t>
        </w:r>
      </w:ins>
      <w:ins w:id="1074" w:author="JY" w:date="2024-10-25T16:46:32Z">
        <w:r>
          <w:rPr>
            <w:rFonts w:hint="eastAsia"/>
            <w:highlight w:val="cyan"/>
            <w:lang w:val="en-US" w:eastAsia="zh-CN"/>
            <w:rPrChange w:id="1075" w:author="JY" w:date="2024-10-25T16:48:22Z">
              <w:rPr>
                <w:rFonts w:hint="eastAsia"/>
                <w:lang w:val="en-US" w:eastAsia="zh-CN"/>
              </w:rPr>
            </w:rPrChange>
          </w:rPr>
          <w:t xml:space="preserve"> event</w:t>
        </w:r>
      </w:ins>
      <w:ins w:id="1076" w:author="JY" w:date="2024-10-25T16:46:33Z">
        <w:r>
          <w:rPr>
            <w:rFonts w:hint="eastAsia"/>
            <w:highlight w:val="cyan"/>
            <w:lang w:val="en-US" w:eastAsia="zh-CN"/>
            <w:rPrChange w:id="1077" w:author="JY" w:date="2024-10-25T16:48:22Z">
              <w:rPr>
                <w:rFonts w:hint="eastAsia"/>
                <w:lang w:val="en-US" w:eastAsia="zh-CN"/>
              </w:rPr>
            </w:rPrChange>
          </w:rPr>
          <w:t>s</w:t>
        </w:r>
      </w:ins>
      <w:ins w:id="1078" w:author="Ericsson" w:date="2024-07-01T08:09:00Z">
        <w:r>
          <w:rPr>
            <w:lang w:eastAsia="zh-CN"/>
          </w:rPr>
          <w:t xml:space="preserve">. </w:t>
        </w:r>
      </w:ins>
    </w:p>
    <w:p w14:paraId="55A76530">
      <w:pPr>
        <w:rPr>
          <w:ins w:id="1079" w:author="Ericsson" w:date="2024-07-01T08:09:00Z"/>
          <w:del w:id="1080" w:author="David Castellanos" w:date="2024-07-18T17:48:00Z"/>
          <w:lang w:eastAsia="zh-CN"/>
        </w:rPr>
      </w:pPr>
    </w:p>
    <w:p w14:paraId="35828504">
      <w:pPr>
        <w:rPr>
          <w:ins w:id="1081" w:author="Ericsson" w:date="2024-07-01T08:09:00Z"/>
        </w:rPr>
      </w:pPr>
      <w:ins w:id="1082" w:author="Ericsson" w:date="2024-07-01T08:09:00Z"/>
      <w:ins w:id="1083" w:author="Ericsson" w:date="2024-07-01T08:09:00Z"/>
      <w:ins w:id="1084" w:author="Ericsson" w:date="2024-07-01T08:09:00Z"/>
      <w:ins w:id="1085" w:author="Ericsson" w:date="2024-07-01T08:09:00Z">
        <w:r>
          <w:rPr/>
          <w:object>
            <v:shape id="_x0000_i1028" o:spt="75" type="#_x0000_t75" style="height:364.2pt;width:504.6pt;" o:ole="t" filled="f" o:preferrelative="t" stroked="f" coordsize="21600,21600">
              <v:path/>
              <v:fill on="f" focussize="0,0"/>
              <v:stroke on="f" joinstyle="miter"/>
              <v:imagedata r:id="rId18" o:title=""/>
              <o:lock v:ext="edit" aspectratio="t"/>
              <w10:wrap type="none"/>
              <w10:anchorlock/>
            </v:shape>
            <o:OLEObject Type="Embed" ProgID="Visio.Drawing.15" ShapeID="_x0000_i1028" DrawAspect="Content" ObjectID="_1468075728" r:id="rId17">
              <o:LockedField>false</o:LockedField>
            </o:OLEObject>
          </w:object>
        </w:r>
      </w:ins>
      <w:ins w:id="1087" w:author="Ericsson" w:date="2024-07-01T08:09:00Z"/>
    </w:p>
    <w:p w14:paraId="4506F81F">
      <w:pPr>
        <w:pStyle w:val="55"/>
        <w:rPr>
          <w:ins w:id="1088" w:author="Ericsson" w:date="2024-07-01T08:09:00Z"/>
        </w:rPr>
      </w:pPr>
      <w:ins w:id="1089" w:author="Ericsson" w:date="2024-07-01T08:09:00Z">
        <w:r>
          <w:rPr/>
          <w:t xml:space="preserve">Figure </w:t>
        </w:r>
      </w:ins>
      <w:ins w:id="1090" w:author="Ericsson" w:date="2024-07-01T08:09:00Z">
        <w:r>
          <w:rPr>
            <w:lang w:eastAsia="zh-CN"/>
          </w:rPr>
          <w:t xml:space="preserve">XX.3.3-1: SUBSCRIBE/NOTIFY Procedure for </w:t>
        </w:r>
      </w:ins>
      <w:ins w:id="1091" w:author="David Castellanos" w:date="2024-07-18T17:48:00Z">
        <w:r>
          <w:rPr>
            <w:lang w:eastAsia="zh-CN"/>
          </w:rPr>
          <w:t>non-s</w:t>
        </w:r>
      </w:ins>
      <w:ins w:id="1092" w:author="Ericsson" w:date="2024-07-01T08:09:00Z">
        <w:r>
          <w:rPr>
            <w:lang w:eastAsia="zh-CN"/>
          </w:rPr>
          <w:t xml:space="preserve">ubscriber specific </w:t>
        </w:r>
      </w:ins>
      <w:ins w:id="1093" w:author="David Castellanos" w:date="2024-07-18T17:48:00Z">
        <w:r>
          <w:rPr>
            <w:lang w:eastAsia="zh-CN"/>
          </w:rPr>
          <w:t xml:space="preserve">IMS </w:t>
        </w:r>
      </w:ins>
      <w:ins w:id="1094" w:author="Ericsson" w:date="2024-07-01T08:09:00Z">
        <w:r>
          <w:rPr>
            <w:lang w:eastAsia="zh-CN"/>
          </w:rPr>
          <w:t>events</w:t>
        </w:r>
      </w:ins>
    </w:p>
    <w:p w14:paraId="137D0F8D">
      <w:pPr>
        <w:rPr>
          <w:ins w:id="1095" w:author="Ericsson" w:date="2024-07-01T08:09:00Z"/>
          <w:lang w:eastAsia="zh-CN"/>
        </w:rPr>
      </w:pPr>
      <w:ins w:id="1096" w:author="Ericsson" w:date="2024-07-01T08:09:00Z">
        <w:r>
          <w:rPr>
            <w:lang w:eastAsia="zh-CN"/>
          </w:rPr>
          <w:t>The steps in the call flow are as follows:</w:t>
        </w:r>
      </w:ins>
    </w:p>
    <w:p w14:paraId="079B57CE">
      <w:pPr>
        <w:pStyle w:val="76"/>
        <w:rPr>
          <w:ins w:id="1097" w:author="Ericsson" w:date="2024-08-21T08:08:00Z"/>
        </w:rPr>
      </w:pPr>
      <w:ins w:id="1098" w:author="Nokia-user1" w:date="2024-10-01T10:23:00Z">
        <w:r>
          <w:rPr/>
          <w:t>1</w:t>
        </w:r>
      </w:ins>
      <w:ins w:id="1099" w:author="Ericsson" w:date="2024-07-01T08:09:00Z">
        <w:r>
          <w:rPr/>
          <w:t>.</w:t>
        </w:r>
      </w:ins>
      <w:ins w:id="1100" w:author="Ericsson" w:date="2024-07-01T08:09:00Z">
        <w:r>
          <w:rPr/>
          <w:tab/>
        </w:r>
      </w:ins>
      <w:ins w:id="1101" w:author="Ericsson" w:date="2024-07-01T08:09:00Z">
        <w:r>
          <w:rPr/>
          <w:t>AF subscribes to NEF initiating the Nnef_imsEE_Subscribe Request for non-subscriber specific IMS event</w:t>
        </w:r>
      </w:ins>
      <w:ins w:id="1102" w:author="JY" w:date="2024-10-25T16:49:28Z">
        <w:r>
          <w:rPr>
            <w:rFonts w:hint="eastAsia"/>
            <w:highlight w:val="cyan"/>
            <w:lang w:val="en-US" w:eastAsia="zh-CN"/>
            <w:rPrChange w:id="1103" w:author="JY" w:date="2024-10-25T16:52:57Z">
              <w:rPr>
                <w:rFonts w:hint="eastAsia"/>
                <w:lang w:val="en-US" w:eastAsia="zh-CN"/>
              </w:rPr>
            </w:rPrChange>
          </w:rPr>
          <w:t xml:space="preserve"> o</w:t>
        </w:r>
      </w:ins>
      <w:ins w:id="1104" w:author="JY" w:date="2024-10-25T16:49:29Z">
        <w:r>
          <w:rPr>
            <w:rFonts w:hint="eastAsia"/>
            <w:highlight w:val="cyan"/>
            <w:lang w:val="en-US" w:eastAsia="zh-CN"/>
            <w:rPrChange w:id="1105" w:author="JY" w:date="2024-10-25T16:52:57Z">
              <w:rPr>
                <w:rFonts w:hint="eastAsia"/>
                <w:lang w:val="en-US" w:eastAsia="zh-CN"/>
              </w:rPr>
            </w:rPrChange>
          </w:rPr>
          <w:t>r eve</w:t>
        </w:r>
      </w:ins>
      <w:ins w:id="1106" w:author="JY" w:date="2024-10-25T16:49:30Z">
        <w:r>
          <w:rPr>
            <w:rFonts w:hint="eastAsia"/>
            <w:highlight w:val="cyan"/>
            <w:lang w:val="en-US" w:eastAsia="zh-CN"/>
            <w:rPrChange w:id="1107" w:author="JY" w:date="2024-10-25T16:52:57Z">
              <w:rPr>
                <w:rFonts w:hint="eastAsia"/>
                <w:lang w:val="en-US" w:eastAsia="zh-CN"/>
              </w:rPr>
            </w:rPrChange>
          </w:rPr>
          <w:t>nt list</w:t>
        </w:r>
      </w:ins>
      <w:ins w:id="1108" w:author="Ericsson" w:date="2024-07-01T08:09:00Z">
        <w:r>
          <w:rPr/>
          <w:t xml:space="preserve">. </w:t>
        </w:r>
      </w:ins>
    </w:p>
    <w:p w14:paraId="6F47B5AF">
      <w:pPr>
        <w:pStyle w:val="76"/>
        <w:rPr>
          <w:ins w:id="1109" w:author="Ericsson" w:date="2024-07-01T08:09:00Z"/>
        </w:rPr>
      </w:pPr>
      <w:ins w:id="1110" w:author="Nokia-user1" w:date="2024-10-01T10:23:00Z">
        <w:r>
          <w:rPr/>
          <w:t>2</w:t>
        </w:r>
      </w:ins>
      <w:ins w:id="1111" w:author="Ericsson" w:date="2024-08-21T08:09:00Z">
        <w:r>
          <w:rPr/>
          <w:t>.</w:t>
        </w:r>
      </w:ins>
      <w:ins w:id="1112" w:author="Ericsson" w:date="2024-08-21T08:09:00Z">
        <w:r>
          <w:rPr/>
          <w:tab/>
        </w:r>
      </w:ins>
      <w:ins w:id="1113" w:author="Ericsson" w:date="2024-08-21T08:09:00Z">
        <w:r>
          <w:rPr/>
          <w:t>NEF returns to AF the Nnef_ImsEE_Subscribe Response.</w:t>
        </w:r>
      </w:ins>
    </w:p>
    <w:p w14:paraId="756E6C7B">
      <w:pPr>
        <w:pStyle w:val="76"/>
        <w:rPr>
          <w:ins w:id="1114" w:author="Ericsson" w:date="2024-07-01T08:09:00Z"/>
        </w:rPr>
      </w:pPr>
      <w:ins w:id="1115" w:author="Nokia-user1" w:date="2024-10-01T10:23:00Z">
        <w:r>
          <w:rPr/>
          <w:t>3</w:t>
        </w:r>
      </w:ins>
      <w:ins w:id="1116" w:author="Ericsson" w:date="2024-07-01T08:09:00Z">
        <w:r>
          <w:rPr/>
          <w:t>.</w:t>
        </w:r>
      </w:ins>
      <w:ins w:id="1117" w:author="Ericsson" w:date="2024-07-01T08:09:00Z">
        <w:r>
          <w:rPr/>
          <w:tab/>
        </w:r>
      </w:ins>
      <w:ins w:id="1118" w:author="Ericsson" w:date="2024-07-01T08:09:00Z">
        <w:r>
          <w:rPr/>
          <w:t xml:space="preserve">NEF </w:t>
        </w:r>
      </w:ins>
      <w:ins w:id="1119" w:author="David Castellanos" w:date="2024-07-18T18:01:00Z">
        <w:r>
          <w:rPr/>
          <w:t>locates the IMS AS instances that support the requested IMS event</w:t>
        </w:r>
      </w:ins>
      <w:ins w:id="1120" w:author="JY" w:date="2024-10-25T16:53:35Z">
        <w:r>
          <w:rPr>
            <w:rFonts w:hint="eastAsia"/>
            <w:highlight w:val="cyan"/>
            <w:lang w:val="en-US" w:eastAsia="zh-CN"/>
          </w:rPr>
          <w:t xml:space="preserve"> or event list</w:t>
        </w:r>
      </w:ins>
      <w:ins w:id="1121" w:author="David Castellanos" w:date="2024-07-18T18:01:00Z">
        <w:r>
          <w:rPr/>
          <w:t xml:space="preserve"> via NRF</w:t>
        </w:r>
      </w:ins>
      <w:ins w:id="1122" w:author="Nokia-user" w:date="2024-08-21T10:09:00Z">
        <w:r>
          <w:rPr/>
          <w:t xml:space="preserve"> or by local configuration</w:t>
        </w:r>
      </w:ins>
      <w:ins w:id="1123" w:author="David Castellanos" w:date="2024-07-18T18:01:00Z">
        <w:r>
          <w:rPr/>
          <w:t xml:space="preserve">. </w:t>
        </w:r>
      </w:ins>
    </w:p>
    <w:p w14:paraId="5DD976E5">
      <w:pPr>
        <w:pStyle w:val="76"/>
        <w:rPr>
          <w:ins w:id="1124" w:author="Ericsson" w:date="2024-07-01T08:09:00Z"/>
        </w:rPr>
      </w:pPr>
      <w:ins w:id="1125" w:author="Nokia-user1" w:date="2024-10-01T10:23:00Z">
        <w:r>
          <w:rPr/>
          <w:t>4</w:t>
        </w:r>
      </w:ins>
      <w:ins w:id="1126" w:author="Ericsson" w:date="2024-07-01T08:09:00Z">
        <w:r>
          <w:rPr/>
          <w:t>.</w:t>
        </w:r>
      </w:ins>
      <w:ins w:id="1127" w:author="Ericsson" w:date="2024-07-01T08:09:00Z">
        <w:r>
          <w:rPr/>
          <w:tab/>
        </w:r>
      </w:ins>
      <w:ins w:id="1128" w:author="David Castellanos" w:date="2024-07-18T18:01:00Z">
        <w:r>
          <w:rPr/>
          <w:t>For ea</w:t>
        </w:r>
      </w:ins>
      <w:ins w:id="1129" w:author="David Castellanos" w:date="2024-07-18T18:02:00Z">
        <w:r>
          <w:rPr/>
          <w:t>ch IMS AS instance that supports the requested IMS event</w:t>
        </w:r>
      </w:ins>
      <w:ins w:id="1130" w:author="JY" w:date="2024-10-25T16:53:43Z">
        <w:r>
          <w:rPr>
            <w:rFonts w:hint="eastAsia"/>
            <w:highlight w:val="cyan"/>
            <w:lang w:val="en-US" w:eastAsia="zh-CN"/>
          </w:rPr>
          <w:t xml:space="preserve"> or event list</w:t>
        </w:r>
      </w:ins>
      <w:ins w:id="1131" w:author="David Castellanos" w:date="2024-07-18T18:02:00Z">
        <w:r>
          <w:rPr/>
          <w:t xml:space="preserve">, </w:t>
        </w:r>
      </w:ins>
      <w:ins w:id="1132" w:author="Ericsson" w:date="2024-07-01T08:09:00Z">
        <w:r>
          <w:rPr/>
          <w:t xml:space="preserve">NEF subscribes to the IMS AS using Nimsas_ImsEE_Subscribe Request for the requested IMS event. </w:t>
        </w:r>
      </w:ins>
    </w:p>
    <w:p w14:paraId="19421BDA">
      <w:pPr>
        <w:pStyle w:val="76"/>
        <w:rPr>
          <w:ins w:id="1133" w:author="Ericsson" w:date="2024-07-01T08:09:00Z"/>
        </w:rPr>
      </w:pPr>
      <w:ins w:id="1134" w:author="Ericsson" w:date="2024-07-01T08:09:00Z">
        <w:r>
          <w:rPr/>
          <w:t>5.</w:t>
        </w:r>
      </w:ins>
      <w:ins w:id="1135" w:author="Ericsson" w:date="2024-07-01T08:09:00Z">
        <w:r>
          <w:rPr/>
          <w:tab/>
        </w:r>
      </w:ins>
      <w:ins w:id="1136" w:author="Ericsson" w:date="2024-07-01T08:09:00Z">
        <w:r>
          <w:rPr/>
          <w:t>IMS AS returns to NEF the Nnef_ImsEE_Subscribe Response.</w:t>
        </w:r>
      </w:ins>
    </w:p>
    <w:p w14:paraId="0DB9B70B">
      <w:pPr>
        <w:pStyle w:val="76"/>
        <w:rPr>
          <w:ins w:id="1137" w:author="Ericsson" w:date="2024-07-01T08:09:00Z"/>
        </w:rPr>
      </w:pPr>
      <w:ins w:id="1138" w:author="Nokia-user1" w:date="2024-10-01T10:24:00Z">
        <w:r>
          <w:rPr/>
          <w:t>6</w:t>
        </w:r>
      </w:ins>
      <w:ins w:id="1139" w:author="Ericsson" w:date="2024-07-01T08:09:00Z">
        <w:r>
          <w:rPr/>
          <w:t>.</w:t>
        </w:r>
      </w:ins>
      <w:ins w:id="1140" w:author="Ericsson" w:date="2024-07-01T08:09:00Z">
        <w:r>
          <w:rPr/>
          <w:tab/>
        </w:r>
      </w:ins>
      <w:ins w:id="1141" w:author="Ericsson" w:date="2024-07-01T08:09:00Z">
        <w:r>
          <w:rPr/>
          <w:t xml:space="preserve">At some point, the requested event for the UE is detected by the IMS AS. </w:t>
        </w:r>
      </w:ins>
    </w:p>
    <w:p w14:paraId="52F9DA1F">
      <w:pPr>
        <w:pStyle w:val="76"/>
        <w:rPr>
          <w:ins w:id="1142" w:author="Ericsson" w:date="2024-07-01T08:09:00Z"/>
        </w:rPr>
      </w:pPr>
      <w:ins w:id="1143" w:author="Nokia-user1" w:date="2024-10-01T10:24:00Z">
        <w:r>
          <w:rPr/>
          <w:t>7</w:t>
        </w:r>
      </w:ins>
      <w:ins w:id="1144" w:author="Ericsson" w:date="2024-07-01T08:09:00Z">
        <w:r>
          <w:rPr/>
          <w:t>.</w:t>
        </w:r>
      </w:ins>
      <w:ins w:id="1145" w:author="Ericsson" w:date="2024-07-01T08:09:00Z">
        <w:r>
          <w:rPr/>
          <w:tab/>
        </w:r>
      </w:ins>
      <w:ins w:id="1146" w:author="Ericsson" w:date="2024-07-01T08:09:00Z">
        <w:r>
          <w:rPr/>
          <w:t>The IMS AS sends an Nimsas_ImsEE_Notify Request to NEF.</w:t>
        </w:r>
      </w:ins>
    </w:p>
    <w:p w14:paraId="41B795C0">
      <w:pPr>
        <w:pStyle w:val="76"/>
        <w:rPr>
          <w:ins w:id="1147" w:author="Ericsson" w:date="2024-07-01T08:09:00Z"/>
        </w:rPr>
      </w:pPr>
      <w:ins w:id="1148" w:author="Nokia-user1" w:date="2024-10-01T10:24:00Z">
        <w:r>
          <w:rPr/>
          <w:t>8</w:t>
        </w:r>
      </w:ins>
      <w:ins w:id="1149" w:author="Ericsson" w:date="2024-07-01T08:09:00Z">
        <w:r>
          <w:rPr/>
          <w:t>.</w:t>
        </w:r>
      </w:ins>
      <w:ins w:id="1150" w:author="Ericsson" w:date="2024-07-01T08:09:00Z">
        <w:r>
          <w:rPr/>
          <w:tab/>
        </w:r>
      </w:ins>
      <w:ins w:id="1151" w:author="David Castellanos" w:date="2024-07-18T18:00:00Z">
        <w:r>
          <w:rPr/>
          <w:t>NEF sends to IMS AS Nimsas_ImsEE Notify Response</w:t>
        </w:r>
      </w:ins>
      <w:ins w:id="1152" w:author="Ericsson" w:date="2024-07-01T08:09:00Z">
        <w:r>
          <w:rPr/>
          <w:t>.</w:t>
        </w:r>
      </w:ins>
    </w:p>
    <w:p w14:paraId="7169807D">
      <w:pPr>
        <w:pStyle w:val="76"/>
        <w:rPr>
          <w:ins w:id="1153" w:author="Ericsson" w:date="2024-07-01T08:09:00Z"/>
        </w:rPr>
      </w:pPr>
      <w:ins w:id="1154" w:author="Nokia-user1" w:date="2024-10-01T10:24:00Z">
        <w:r>
          <w:rPr/>
          <w:t>9</w:t>
        </w:r>
      </w:ins>
      <w:ins w:id="1155" w:author="Ericsson" w:date="2024-07-01T08:09:00Z">
        <w:r>
          <w:rPr/>
          <w:t>.</w:t>
        </w:r>
      </w:ins>
      <w:ins w:id="1156" w:author="Ericsson" w:date="2024-07-01T08:09:00Z">
        <w:r>
          <w:rPr/>
          <w:tab/>
        </w:r>
      </w:ins>
      <w:ins w:id="1157" w:author="David Castellanos" w:date="2024-07-18T18:00:00Z">
        <w:r>
          <w:rPr/>
          <w:t>NEF sends Nnef_ImsEE_Notify Request to AF</w:t>
        </w:r>
      </w:ins>
      <w:ins w:id="1158" w:author="Ericsson" w:date="2024-07-19T11:44:00Z">
        <w:r>
          <w:rPr/>
          <w:t>.</w:t>
        </w:r>
      </w:ins>
      <w:ins w:id="1159" w:author="David Castellanos" w:date="2024-07-18T18:00:00Z">
        <w:del w:id="1160" w:author="Ericsson" w:date="2024-07-19T11:44:00Z">
          <w:r>
            <w:rPr/>
            <w:delText xml:space="preserve"> </w:delText>
          </w:r>
        </w:del>
      </w:ins>
    </w:p>
    <w:p w14:paraId="497A7713">
      <w:pPr>
        <w:pStyle w:val="76"/>
        <w:rPr>
          <w:ins w:id="1161" w:author="Ericsson" w:date="2024-07-01T08:09:00Z"/>
        </w:rPr>
      </w:pPr>
      <w:ins w:id="1162" w:author="Ericsson" w:date="2024-07-01T08:09:00Z">
        <w:r>
          <w:rPr/>
          <w:t>1</w:t>
        </w:r>
      </w:ins>
      <w:ins w:id="1163" w:author="Nokia-user1" w:date="2024-10-01T10:24:00Z">
        <w:r>
          <w:rPr/>
          <w:t>0</w:t>
        </w:r>
      </w:ins>
      <w:ins w:id="1164" w:author="Ericsson" w:date="2024-07-01T08:09:00Z">
        <w:r>
          <w:rPr/>
          <w:t>.</w:t>
        </w:r>
      </w:ins>
      <w:ins w:id="1165" w:author="Ericsson" w:date="2024-07-01T08:09:00Z">
        <w:r>
          <w:rPr/>
          <w:tab/>
        </w:r>
      </w:ins>
      <w:ins w:id="1166" w:author="David Castellanos" w:date="2024-07-18T18:00:00Z">
        <w:r>
          <w:rPr/>
          <w:t xml:space="preserve"> The AF sends an Nnef_ImsEE_Notify Response to the NEF</w:t>
        </w:r>
      </w:ins>
      <w:ins w:id="1167" w:author="Ericsson0806" w:date="2024-08-08T23:38:00Z">
        <w:r>
          <w:rPr/>
          <w:t>.</w:t>
        </w:r>
      </w:ins>
    </w:p>
    <w:p w14:paraId="3E5AF177">
      <w:pPr>
        <w:pStyle w:val="76"/>
        <w:rPr>
          <w:ins w:id="1168" w:author="Ericsson" w:date="2024-10-16T07:34:00Z"/>
        </w:rPr>
      </w:pPr>
      <w:ins w:id="1169" w:author="Ericsson" w:date="2024-10-16T07:34:00Z">
        <w:r>
          <w:rPr/>
          <w:t xml:space="preserve">NOTE:  Figure XX.3.3-1  shows only the SBA services. </w:t>
        </w:r>
      </w:ins>
      <w:ins w:id="1170" w:author="Ericsson" w:date="2024-10-16T07:36:00Z">
        <w:r>
          <w:rPr/>
          <w:t>Corresponding Sh procedure</w:t>
        </w:r>
      </w:ins>
      <w:ins w:id="1171" w:author="Ericsson" w:date="2024-10-16T07:34:00Z">
        <w:r>
          <w:rPr/>
          <w:t xml:space="preserve"> is not included in the Figure.</w:t>
        </w:r>
      </w:ins>
    </w:p>
    <w:p w14:paraId="17D5E502">
      <w:pPr>
        <w:rPr>
          <w:lang w:eastAsia="zh-CN"/>
        </w:rPr>
      </w:pPr>
    </w:p>
    <w:p w14:paraId="3F2E5280">
      <w:pPr>
        <w:jc w:val="center"/>
        <w:rPr>
          <w:color w:val="FF0000"/>
          <w:sz w:val="32"/>
          <w:szCs w:val="32"/>
        </w:rPr>
      </w:pPr>
      <w:r>
        <w:rPr>
          <w:color w:val="FF0000"/>
          <w:sz w:val="32"/>
          <w:szCs w:val="32"/>
        </w:rPr>
        <w:t>**** Next Change ****</w:t>
      </w:r>
    </w:p>
    <w:p w14:paraId="6AA92BBD">
      <w:pPr>
        <w:jc w:val="center"/>
        <w:rPr>
          <w:del w:id="1172" w:author="Ericsson" w:date="2024-09-03T14:25:00Z"/>
          <w:color w:val="FF0000"/>
          <w:sz w:val="32"/>
          <w:szCs w:val="32"/>
        </w:rPr>
      </w:pPr>
    </w:p>
    <w:p w14:paraId="30FA4734">
      <w:pPr>
        <w:jc w:val="center"/>
        <w:rPr>
          <w:color w:val="FF0000"/>
          <w:sz w:val="32"/>
          <w:szCs w:val="32"/>
        </w:rPr>
      </w:pPr>
    </w:p>
    <w:p w14:paraId="7A43E7BC">
      <w:pPr>
        <w:pStyle w:val="4"/>
        <w:rPr>
          <w:lang w:eastAsia="en-GB"/>
        </w:rPr>
      </w:pPr>
      <w:bookmarkStart w:id="6" w:name="_Toc170133256"/>
      <w:r>
        <w:t>AA.2.1.1</w:t>
      </w:r>
      <w:r>
        <w:tab/>
      </w:r>
      <w:r>
        <w:t>General</w:t>
      </w:r>
      <w:bookmarkEnd w:id="6"/>
    </w:p>
    <w:p w14:paraId="11718443">
      <w:r>
        <w:t>The following table shows the services exposed by an SBI capable HSS.</w:t>
      </w:r>
    </w:p>
    <w:p w14:paraId="145C7A12">
      <w:pPr>
        <w:pStyle w:val="56"/>
      </w:pPr>
      <w:bookmarkStart w:id="7" w:name="_CRTableAA_2_1_11"/>
      <w:r>
        <w:t xml:space="preserve">Table </w:t>
      </w:r>
      <w:bookmarkEnd w:id="7"/>
      <w:r>
        <w:t>AA.2.1.1-1: IMS Services provided by an SBI capable HSS</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82"/>
        <w:gridCol w:w="2538"/>
        <w:gridCol w:w="2320"/>
        <w:gridCol w:w="2489"/>
      </w:tblGrid>
      <w:tr w14:paraId="4769F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2" w:type="dxa"/>
            <w:tcBorders>
              <w:top w:val="single" w:color="auto" w:sz="4" w:space="0"/>
              <w:left w:val="single" w:color="auto" w:sz="4" w:space="0"/>
              <w:bottom w:val="single" w:color="auto" w:sz="4" w:space="0"/>
              <w:right w:val="single" w:color="auto" w:sz="4" w:space="0"/>
            </w:tcBorders>
          </w:tcPr>
          <w:p w14:paraId="7DA3EC4A">
            <w:pPr>
              <w:pStyle w:val="52"/>
            </w:pPr>
            <w:r>
              <w:rPr>
                <w:rFonts w:eastAsia="宋体"/>
              </w:rPr>
              <w:t>Service</w:t>
            </w:r>
          </w:p>
        </w:tc>
        <w:tc>
          <w:tcPr>
            <w:tcW w:w="2538" w:type="dxa"/>
            <w:tcBorders>
              <w:top w:val="single" w:color="auto" w:sz="4" w:space="0"/>
              <w:left w:val="single" w:color="auto" w:sz="4" w:space="0"/>
              <w:bottom w:val="single" w:color="auto" w:sz="4" w:space="0"/>
              <w:right w:val="single" w:color="auto" w:sz="4" w:space="0"/>
            </w:tcBorders>
          </w:tcPr>
          <w:p w14:paraId="06C4625B">
            <w:pPr>
              <w:pStyle w:val="52"/>
            </w:pPr>
            <w:r>
              <w:rPr>
                <w:rFonts w:eastAsia="宋体"/>
                <w:lang w:eastAsia="zh-CN"/>
              </w:rPr>
              <w:t>Service Operations</w:t>
            </w:r>
          </w:p>
        </w:tc>
        <w:tc>
          <w:tcPr>
            <w:tcW w:w="2320" w:type="dxa"/>
            <w:tcBorders>
              <w:top w:val="single" w:color="auto" w:sz="4" w:space="0"/>
              <w:left w:val="single" w:color="auto" w:sz="4" w:space="0"/>
              <w:bottom w:val="single" w:color="auto" w:sz="4" w:space="0"/>
              <w:right w:val="single" w:color="auto" w:sz="4" w:space="0"/>
            </w:tcBorders>
          </w:tcPr>
          <w:p w14:paraId="26334DFD">
            <w:pPr>
              <w:pStyle w:val="52"/>
            </w:pPr>
            <w:r>
              <w:rPr>
                <w:rFonts w:eastAsia="宋体"/>
                <w:lang w:eastAsia="zh-CN"/>
              </w:rPr>
              <w:t>Operation Semantics</w:t>
            </w:r>
          </w:p>
        </w:tc>
        <w:tc>
          <w:tcPr>
            <w:tcW w:w="2489" w:type="dxa"/>
            <w:tcBorders>
              <w:top w:val="single" w:color="auto" w:sz="4" w:space="0"/>
              <w:left w:val="single" w:color="auto" w:sz="4" w:space="0"/>
              <w:bottom w:val="single" w:color="auto" w:sz="4" w:space="0"/>
              <w:right w:val="single" w:color="auto" w:sz="4" w:space="0"/>
            </w:tcBorders>
          </w:tcPr>
          <w:p w14:paraId="74E8DFBC">
            <w:pPr>
              <w:pStyle w:val="52"/>
            </w:pPr>
            <w:r>
              <w:rPr>
                <w:rFonts w:eastAsia="宋体"/>
              </w:rPr>
              <w:t>Example Consumer(s)</w:t>
            </w:r>
          </w:p>
        </w:tc>
      </w:tr>
      <w:tr w14:paraId="2CA3F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2" w:type="dxa"/>
            <w:tcBorders>
              <w:top w:val="single" w:color="auto" w:sz="4" w:space="0"/>
              <w:left w:val="single" w:color="auto" w:sz="4" w:space="0"/>
              <w:bottom w:val="nil"/>
              <w:right w:val="single" w:color="auto" w:sz="4" w:space="0"/>
            </w:tcBorders>
          </w:tcPr>
          <w:p w14:paraId="32462AE0">
            <w:pPr>
              <w:pStyle w:val="54"/>
            </w:pPr>
            <w:del w:id="1173" w:author="David Castellanos" w:date="2024-07-19T09:13:00Z">
              <w:r>
                <w:rPr>
                  <w:rFonts w:eastAsia="宋体"/>
                  <w:lang w:eastAsia="zh-CN"/>
                </w:rPr>
                <w:delText>i</w:delText>
              </w:r>
            </w:del>
            <w:ins w:id="1174" w:author="David Castellanos" w:date="2024-07-19T09:13:00Z">
              <w:r>
                <w:rPr>
                  <w:rFonts w:eastAsia="宋体"/>
                  <w:lang w:eastAsia="zh-CN"/>
                </w:rPr>
                <w:t>I</w:t>
              </w:r>
            </w:ins>
            <w:r>
              <w:rPr>
                <w:rFonts w:eastAsia="宋体"/>
                <w:lang w:eastAsia="zh-CN"/>
              </w:rPr>
              <w:t>msSubscriber Data</w:t>
            </w:r>
          </w:p>
        </w:tc>
        <w:tc>
          <w:tcPr>
            <w:tcW w:w="2538" w:type="dxa"/>
            <w:tcBorders>
              <w:top w:val="single" w:color="auto" w:sz="4" w:space="0"/>
              <w:left w:val="single" w:color="auto" w:sz="4" w:space="0"/>
              <w:bottom w:val="single" w:color="auto" w:sz="4" w:space="0"/>
              <w:right w:val="single" w:color="auto" w:sz="4" w:space="0"/>
            </w:tcBorders>
          </w:tcPr>
          <w:p w14:paraId="5865BBD9">
            <w:pPr>
              <w:pStyle w:val="54"/>
            </w:pPr>
            <w:r>
              <w:rPr>
                <w:rFonts w:eastAsia="宋体"/>
                <w:lang w:eastAsia="zh-CN"/>
              </w:rPr>
              <w:t>Get</w:t>
            </w:r>
          </w:p>
        </w:tc>
        <w:tc>
          <w:tcPr>
            <w:tcW w:w="2320" w:type="dxa"/>
            <w:tcBorders>
              <w:top w:val="single" w:color="auto" w:sz="4" w:space="0"/>
              <w:left w:val="single" w:color="auto" w:sz="4" w:space="0"/>
              <w:bottom w:val="single" w:color="auto" w:sz="4" w:space="0"/>
              <w:right w:val="single" w:color="auto" w:sz="4" w:space="0"/>
            </w:tcBorders>
          </w:tcPr>
          <w:p w14:paraId="710524C2">
            <w:pPr>
              <w:pStyle w:val="54"/>
            </w:pPr>
            <w:r>
              <w:rPr>
                <w:rFonts w:eastAsia="宋体"/>
                <w:lang w:eastAsia="zh-CN"/>
              </w:rPr>
              <w:t>Request/Response</w:t>
            </w:r>
          </w:p>
        </w:tc>
        <w:tc>
          <w:tcPr>
            <w:tcW w:w="2489" w:type="dxa"/>
            <w:tcBorders>
              <w:top w:val="single" w:color="auto" w:sz="4" w:space="0"/>
              <w:left w:val="single" w:color="auto" w:sz="4" w:space="0"/>
              <w:bottom w:val="single" w:color="auto" w:sz="4" w:space="0"/>
              <w:right w:val="single" w:color="auto" w:sz="4" w:space="0"/>
            </w:tcBorders>
          </w:tcPr>
          <w:p w14:paraId="33E816CE">
            <w:pPr>
              <w:pStyle w:val="54"/>
            </w:pPr>
            <w:r>
              <w:rPr>
                <w:rFonts w:eastAsia="宋体"/>
                <w:lang w:eastAsia="zh-CN"/>
              </w:rPr>
              <w:t>S-CSCF, I-CSCF, AS, DCSF</w:t>
            </w:r>
          </w:p>
        </w:tc>
      </w:tr>
      <w:tr w14:paraId="0723E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2" w:type="dxa"/>
            <w:tcBorders>
              <w:top w:val="nil"/>
              <w:left w:val="single" w:color="auto" w:sz="4" w:space="0"/>
              <w:bottom w:val="nil"/>
              <w:right w:val="single" w:color="auto" w:sz="4" w:space="0"/>
            </w:tcBorders>
          </w:tcPr>
          <w:p w14:paraId="09964D86">
            <w:pPr>
              <w:pStyle w:val="54"/>
            </w:pPr>
            <w:r>
              <w:t>Management (_ImsSDM)</w:t>
            </w:r>
          </w:p>
        </w:tc>
        <w:tc>
          <w:tcPr>
            <w:tcW w:w="2538" w:type="dxa"/>
            <w:tcBorders>
              <w:top w:val="single" w:color="auto" w:sz="4" w:space="0"/>
              <w:left w:val="single" w:color="auto" w:sz="4" w:space="0"/>
              <w:bottom w:val="single" w:color="auto" w:sz="4" w:space="0"/>
              <w:right w:val="single" w:color="auto" w:sz="4" w:space="0"/>
            </w:tcBorders>
          </w:tcPr>
          <w:p w14:paraId="301737AA">
            <w:pPr>
              <w:pStyle w:val="54"/>
            </w:pPr>
            <w:r>
              <w:rPr>
                <w:rFonts w:eastAsia="宋体"/>
                <w:lang w:eastAsia="zh-CN"/>
              </w:rPr>
              <w:t>Subscribe</w:t>
            </w:r>
          </w:p>
        </w:tc>
        <w:tc>
          <w:tcPr>
            <w:tcW w:w="2320" w:type="dxa"/>
            <w:tcBorders>
              <w:top w:val="single" w:color="auto" w:sz="4" w:space="0"/>
              <w:left w:val="single" w:color="auto" w:sz="4" w:space="0"/>
              <w:bottom w:val="single" w:color="auto" w:sz="4" w:space="0"/>
              <w:right w:val="single" w:color="auto" w:sz="4" w:space="0"/>
            </w:tcBorders>
          </w:tcPr>
          <w:p w14:paraId="6CB521F7">
            <w:pPr>
              <w:pStyle w:val="54"/>
            </w:pPr>
            <w:r>
              <w:rPr>
                <w:rFonts w:eastAsia="宋体"/>
                <w:lang w:eastAsia="zh-CN"/>
              </w:rPr>
              <w:t>Subscribe/Notify</w:t>
            </w:r>
          </w:p>
        </w:tc>
        <w:tc>
          <w:tcPr>
            <w:tcW w:w="2489" w:type="dxa"/>
            <w:tcBorders>
              <w:top w:val="single" w:color="auto" w:sz="4" w:space="0"/>
              <w:left w:val="single" w:color="auto" w:sz="4" w:space="0"/>
              <w:bottom w:val="single" w:color="auto" w:sz="4" w:space="0"/>
              <w:right w:val="single" w:color="auto" w:sz="4" w:space="0"/>
            </w:tcBorders>
          </w:tcPr>
          <w:p w14:paraId="5C703D5F">
            <w:pPr>
              <w:pStyle w:val="54"/>
            </w:pPr>
            <w:r>
              <w:rPr>
                <w:rFonts w:eastAsia="宋体"/>
                <w:lang w:eastAsia="zh-CN"/>
              </w:rPr>
              <w:t>S-CSCF, AS</w:t>
            </w:r>
          </w:p>
        </w:tc>
      </w:tr>
      <w:tr w14:paraId="7EAEF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2" w:type="dxa"/>
            <w:tcBorders>
              <w:top w:val="nil"/>
              <w:left w:val="single" w:color="auto" w:sz="4" w:space="0"/>
              <w:bottom w:val="nil"/>
              <w:right w:val="single" w:color="auto" w:sz="4" w:space="0"/>
            </w:tcBorders>
          </w:tcPr>
          <w:p w14:paraId="213BFE68">
            <w:pPr>
              <w:pStyle w:val="54"/>
            </w:pPr>
          </w:p>
        </w:tc>
        <w:tc>
          <w:tcPr>
            <w:tcW w:w="2538" w:type="dxa"/>
            <w:tcBorders>
              <w:top w:val="single" w:color="auto" w:sz="4" w:space="0"/>
              <w:left w:val="single" w:color="auto" w:sz="4" w:space="0"/>
              <w:bottom w:val="single" w:color="auto" w:sz="4" w:space="0"/>
              <w:right w:val="single" w:color="auto" w:sz="4" w:space="0"/>
            </w:tcBorders>
          </w:tcPr>
          <w:p w14:paraId="361B36ED">
            <w:pPr>
              <w:pStyle w:val="54"/>
            </w:pPr>
            <w:r>
              <w:t>Unsubscribe</w:t>
            </w:r>
          </w:p>
        </w:tc>
        <w:tc>
          <w:tcPr>
            <w:tcW w:w="2320" w:type="dxa"/>
            <w:tcBorders>
              <w:top w:val="single" w:color="auto" w:sz="4" w:space="0"/>
              <w:left w:val="single" w:color="auto" w:sz="4" w:space="0"/>
              <w:bottom w:val="single" w:color="auto" w:sz="4" w:space="0"/>
              <w:right w:val="single" w:color="auto" w:sz="4" w:space="0"/>
            </w:tcBorders>
          </w:tcPr>
          <w:p w14:paraId="4234A9D1">
            <w:pPr>
              <w:pStyle w:val="54"/>
            </w:pPr>
            <w:r>
              <w:rPr>
                <w:rFonts w:eastAsia="宋体"/>
                <w:lang w:eastAsia="zh-CN"/>
              </w:rPr>
              <w:t>Subscribe/Notify</w:t>
            </w:r>
          </w:p>
        </w:tc>
        <w:tc>
          <w:tcPr>
            <w:tcW w:w="2489" w:type="dxa"/>
            <w:tcBorders>
              <w:top w:val="single" w:color="auto" w:sz="4" w:space="0"/>
              <w:left w:val="single" w:color="auto" w:sz="4" w:space="0"/>
              <w:bottom w:val="single" w:color="auto" w:sz="4" w:space="0"/>
              <w:right w:val="single" w:color="auto" w:sz="4" w:space="0"/>
            </w:tcBorders>
          </w:tcPr>
          <w:p w14:paraId="1E0433BF">
            <w:pPr>
              <w:pStyle w:val="54"/>
            </w:pPr>
            <w:r>
              <w:t>S-CSCF, AS</w:t>
            </w:r>
          </w:p>
        </w:tc>
      </w:tr>
      <w:tr w14:paraId="7A67C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2" w:type="dxa"/>
            <w:tcBorders>
              <w:top w:val="nil"/>
              <w:left w:val="single" w:color="auto" w:sz="4" w:space="0"/>
              <w:bottom w:val="nil"/>
              <w:right w:val="single" w:color="auto" w:sz="4" w:space="0"/>
            </w:tcBorders>
          </w:tcPr>
          <w:p w14:paraId="7D19140E">
            <w:pPr>
              <w:pStyle w:val="54"/>
            </w:pPr>
          </w:p>
        </w:tc>
        <w:tc>
          <w:tcPr>
            <w:tcW w:w="2538" w:type="dxa"/>
            <w:tcBorders>
              <w:top w:val="single" w:color="auto" w:sz="4" w:space="0"/>
              <w:left w:val="single" w:color="auto" w:sz="4" w:space="0"/>
              <w:bottom w:val="single" w:color="auto" w:sz="4" w:space="0"/>
              <w:right w:val="single" w:color="auto" w:sz="4" w:space="0"/>
            </w:tcBorders>
          </w:tcPr>
          <w:p w14:paraId="79CD5734">
            <w:pPr>
              <w:pStyle w:val="54"/>
              <w:rPr>
                <w:rFonts w:eastAsia="宋体"/>
                <w:lang w:eastAsia="zh-CN"/>
              </w:rPr>
            </w:pPr>
            <w:r>
              <w:rPr>
                <w:rFonts w:eastAsia="宋体"/>
                <w:bCs/>
                <w:lang w:eastAsia="zh-CN"/>
              </w:rPr>
              <w:t>Notification</w:t>
            </w:r>
          </w:p>
        </w:tc>
        <w:tc>
          <w:tcPr>
            <w:tcW w:w="2320" w:type="dxa"/>
            <w:tcBorders>
              <w:top w:val="single" w:color="auto" w:sz="4" w:space="0"/>
              <w:left w:val="single" w:color="auto" w:sz="4" w:space="0"/>
              <w:bottom w:val="single" w:color="auto" w:sz="4" w:space="0"/>
              <w:right w:val="single" w:color="auto" w:sz="4" w:space="0"/>
            </w:tcBorders>
          </w:tcPr>
          <w:p w14:paraId="37EC4671">
            <w:pPr>
              <w:pStyle w:val="54"/>
              <w:rPr>
                <w:rFonts w:eastAsia="宋体"/>
                <w:lang w:eastAsia="zh-CN"/>
              </w:rPr>
            </w:pPr>
            <w:r>
              <w:rPr>
                <w:rFonts w:eastAsia="宋体"/>
                <w:lang w:eastAsia="zh-CN"/>
              </w:rPr>
              <w:t>Subscribe/Notify</w:t>
            </w:r>
          </w:p>
        </w:tc>
        <w:tc>
          <w:tcPr>
            <w:tcW w:w="2489" w:type="dxa"/>
            <w:tcBorders>
              <w:top w:val="single" w:color="auto" w:sz="4" w:space="0"/>
              <w:left w:val="single" w:color="auto" w:sz="4" w:space="0"/>
              <w:bottom w:val="single" w:color="auto" w:sz="4" w:space="0"/>
              <w:right w:val="single" w:color="auto" w:sz="4" w:space="0"/>
            </w:tcBorders>
          </w:tcPr>
          <w:p w14:paraId="61C5A5BE">
            <w:pPr>
              <w:pStyle w:val="54"/>
              <w:rPr>
                <w:rFonts w:eastAsia="宋体"/>
                <w:lang w:eastAsia="zh-CN"/>
              </w:rPr>
            </w:pPr>
            <w:r>
              <w:rPr>
                <w:rFonts w:eastAsia="宋体"/>
                <w:lang w:eastAsia="zh-CN"/>
              </w:rPr>
              <w:t>S-CSCF, AS</w:t>
            </w:r>
          </w:p>
        </w:tc>
      </w:tr>
      <w:tr w14:paraId="608B8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2" w:type="dxa"/>
            <w:tcBorders>
              <w:top w:val="nil"/>
              <w:left w:val="single" w:color="auto" w:sz="4" w:space="0"/>
              <w:bottom w:val="single" w:color="auto" w:sz="4" w:space="0"/>
              <w:right w:val="single" w:color="auto" w:sz="4" w:space="0"/>
            </w:tcBorders>
          </w:tcPr>
          <w:p w14:paraId="41F108C0">
            <w:pPr>
              <w:pStyle w:val="54"/>
              <w:rPr>
                <w:rFonts w:eastAsia="Times New Roman"/>
                <w:lang w:eastAsia="en-GB"/>
              </w:rPr>
            </w:pPr>
          </w:p>
        </w:tc>
        <w:tc>
          <w:tcPr>
            <w:tcW w:w="2538" w:type="dxa"/>
            <w:tcBorders>
              <w:top w:val="single" w:color="auto" w:sz="4" w:space="0"/>
              <w:left w:val="single" w:color="auto" w:sz="4" w:space="0"/>
              <w:bottom w:val="single" w:color="auto" w:sz="4" w:space="0"/>
              <w:right w:val="single" w:color="auto" w:sz="4" w:space="0"/>
            </w:tcBorders>
          </w:tcPr>
          <w:p w14:paraId="35E36DDD">
            <w:pPr>
              <w:pStyle w:val="54"/>
              <w:rPr>
                <w:rFonts w:eastAsia="宋体"/>
                <w:bCs/>
                <w:lang w:eastAsia="zh-CN"/>
              </w:rPr>
            </w:pPr>
            <w:r>
              <w:rPr>
                <w:rFonts w:eastAsia="宋体"/>
                <w:bCs/>
                <w:lang w:eastAsia="zh-CN"/>
              </w:rPr>
              <w:t>Update</w:t>
            </w:r>
          </w:p>
        </w:tc>
        <w:tc>
          <w:tcPr>
            <w:tcW w:w="2320" w:type="dxa"/>
            <w:tcBorders>
              <w:top w:val="single" w:color="auto" w:sz="4" w:space="0"/>
              <w:left w:val="single" w:color="auto" w:sz="4" w:space="0"/>
              <w:bottom w:val="single" w:color="auto" w:sz="4" w:space="0"/>
              <w:right w:val="single" w:color="auto" w:sz="4" w:space="0"/>
            </w:tcBorders>
          </w:tcPr>
          <w:p w14:paraId="7762E251">
            <w:pPr>
              <w:pStyle w:val="54"/>
              <w:rPr>
                <w:rFonts w:eastAsia="宋体"/>
                <w:lang w:eastAsia="zh-CN"/>
              </w:rPr>
            </w:pPr>
            <w:r>
              <w:rPr>
                <w:rFonts w:eastAsia="宋体"/>
                <w:lang w:eastAsia="zh-CN"/>
              </w:rPr>
              <w:t>Request/Response</w:t>
            </w:r>
          </w:p>
        </w:tc>
        <w:tc>
          <w:tcPr>
            <w:tcW w:w="2489" w:type="dxa"/>
            <w:tcBorders>
              <w:top w:val="single" w:color="auto" w:sz="4" w:space="0"/>
              <w:left w:val="single" w:color="auto" w:sz="4" w:space="0"/>
              <w:bottom w:val="single" w:color="auto" w:sz="4" w:space="0"/>
              <w:right w:val="single" w:color="auto" w:sz="4" w:space="0"/>
            </w:tcBorders>
          </w:tcPr>
          <w:p w14:paraId="685D83A1">
            <w:pPr>
              <w:pStyle w:val="54"/>
              <w:rPr>
                <w:rFonts w:eastAsia="宋体"/>
                <w:lang w:eastAsia="zh-CN"/>
              </w:rPr>
            </w:pPr>
            <w:r>
              <w:rPr>
                <w:rFonts w:eastAsia="宋体"/>
                <w:lang w:eastAsia="zh-CN"/>
              </w:rPr>
              <w:t>AS, DCSF</w:t>
            </w:r>
          </w:p>
        </w:tc>
      </w:tr>
      <w:tr w14:paraId="262B9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2" w:type="dxa"/>
            <w:tcBorders>
              <w:top w:val="single" w:color="auto" w:sz="4" w:space="0"/>
              <w:left w:val="single" w:color="auto" w:sz="4" w:space="0"/>
              <w:bottom w:val="nil"/>
              <w:right w:val="single" w:color="auto" w:sz="4" w:space="0"/>
            </w:tcBorders>
          </w:tcPr>
          <w:p w14:paraId="6EEC1BD7">
            <w:pPr>
              <w:pStyle w:val="54"/>
              <w:rPr>
                <w:rFonts w:eastAsia="Times New Roman"/>
                <w:lang w:eastAsia="en-GB"/>
              </w:rPr>
            </w:pPr>
            <w:del w:id="1175" w:author="David Castellanos" w:date="2024-07-19T09:14:00Z">
              <w:r>
                <w:rPr>
                  <w:rFonts w:eastAsia="宋体"/>
                  <w:lang w:eastAsia="zh-CN"/>
                </w:rPr>
                <w:delText>i</w:delText>
              </w:r>
            </w:del>
            <w:ins w:id="1176" w:author="David Castellanos" w:date="2024-07-19T09:14:00Z">
              <w:r>
                <w:rPr>
                  <w:rFonts w:eastAsia="宋体"/>
                  <w:lang w:eastAsia="zh-CN"/>
                </w:rPr>
                <w:t>I</w:t>
              </w:r>
            </w:ins>
            <w:r>
              <w:rPr>
                <w:rFonts w:eastAsia="宋体"/>
                <w:lang w:eastAsia="zh-CN"/>
              </w:rPr>
              <w:t>ms</w:t>
            </w:r>
            <w:ins w:id="1177" w:author="David Castellanos" w:date="2024-07-19T09:14:00Z">
              <w:r>
                <w:rPr>
                  <w:rFonts w:eastAsia="宋体"/>
                  <w:lang w:eastAsia="zh-CN"/>
                </w:rPr>
                <w:t xml:space="preserve"> </w:t>
              </w:r>
            </w:ins>
            <w:r>
              <w:rPr>
                <w:rFonts w:eastAsia="宋体"/>
                <w:lang w:eastAsia="zh-CN"/>
              </w:rPr>
              <w:t>UE Context</w:t>
            </w:r>
          </w:p>
        </w:tc>
        <w:tc>
          <w:tcPr>
            <w:tcW w:w="2538" w:type="dxa"/>
            <w:tcBorders>
              <w:top w:val="single" w:color="auto" w:sz="4" w:space="0"/>
              <w:left w:val="single" w:color="auto" w:sz="4" w:space="0"/>
              <w:bottom w:val="single" w:color="auto" w:sz="4" w:space="0"/>
              <w:right w:val="single" w:color="auto" w:sz="4" w:space="0"/>
            </w:tcBorders>
          </w:tcPr>
          <w:p w14:paraId="4EAE6F30">
            <w:pPr>
              <w:pStyle w:val="54"/>
              <w:rPr>
                <w:rFonts w:eastAsia="宋体"/>
                <w:bCs/>
                <w:lang w:eastAsia="zh-CN"/>
              </w:rPr>
            </w:pPr>
            <w:r>
              <w:rPr>
                <w:rFonts w:eastAsia="宋体"/>
                <w:bCs/>
                <w:lang w:eastAsia="zh-CN"/>
              </w:rPr>
              <w:t xml:space="preserve">Registration </w:t>
            </w:r>
          </w:p>
        </w:tc>
        <w:tc>
          <w:tcPr>
            <w:tcW w:w="2320" w:type="dxa"/>
            <w:tcBorders>
              <w:top w:val="single" w:color="auto" w:sz="4" w:space="0"/>
              <w:left w:val="single" w:color="auto" w:sz="4" w:space="0"/>
              <w:bottom w:val="single" w:color="auto" w:sz="4" w:space="0"/>
              <w:right w:val="single" w:color="auto" w:sz="4" w:space="0"/>
            </w:tcBorders>
          </w:tcPr>
          <w:p w14:paraId="6B620FA7">
            <w:pPr>
              <w:pStyle w:val="54"/>
              <w:rPr>
                <w:rFonts w:eastAsia="宋体"/>
                <w:lang w:eastAsia="zh-CN"/>
              </w:rPr>
            </w:pPr>
            <w:r>
              <w:rPr>
                <w:rFonts w:eastAsia="宋体"/>
                <w:lang w:eastAsia="zh-CN"/>
              </w:rPr>
              <w:t>Request/Response</w:t>
            </w:r>
          </w:p>
        </w:tc>
        <w:tc>
          <w:tcPr>
            <w:tcW w:w="2489" w:type="dxa"/>
            <w:tcBorders>
              <w:top w:val="single" w:color="auto" w:sz="4" w:space="0"/>
              <w:left w:val="single" w:color="auto" w:sz="4" w:space="0"/>
              <w:bottom w:val="single" w:color="auto" w:sz="4" w:space="0"/>
              <w:right w:val="single" w:color="auto" w:sz="4" w:space="0"/>
            </w:tcBorders>
          </w:tcPr>
          <w:p w14:paraId="3C4D5EEB">
            <w:pPr>
              <w:pStyle w:val="54"/>
              <w:rPr>
                <w:rFonts w:eastAsia="宋体"/>
                <w:lang w:eastAsia="zh-CN"/>
              </w:rPr>
            </w:pPr>
            <w:r>
              <w:rPr>
                <w:rFonts w:eastAsia="宋体"/>
                <w:lang w:eastAsia="zh-CN"/>
              </w:rPr>
              <w:t>S-CSCF</w:t>
            </w:r>
            <w:ins w:id="1178" w:author="Ericsson" w:date="2024-07-02T11:07:00Z">
              <w:r>
                <w:rPr>
                  <w:rFonts w:eastAsia="宋体"/>
                  <w:lang w:eastAsia="zh-CN"/>
                </w:rPr>
                <w:t>, IMS AS</w:t>
              </w:r>
            </w:ins>
            <w:ins w:id="1179" w:author="Ericsson" w:date="2024-10-02T10:20:00Z">
              <w:r>
                <w:rPr>
                  <w:rFonts w:eastAsia="宋体"/>
                  <w:lang w:eastAsia="zh-CN"/>
                </w:rPr>
                <w:t xml:space="preserve">, </w:t>
              </w:r>
            </w:ins>
          </w:p>
        </w:tc>
      </w:tr>
      <w:tr w14:paraId="42DDE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2" w:type="dxa"/>
            <w:tcBorders>
              <w:top w:val="nil"/>
              <w:left w:val="single" w:color="auto" w:sz="4" w:space="0"/>
              <w:bottom w:val="nil"/>
              <w:right w:val="single" w:color="auto" w:sz="4" w:space="0"/>
            </w:tcBorders>
          </w:tcPr>
          <w:p w14:paraId="4F7D36F1">
            <w:pPr>
              <w:pStyle w:val="54"/>
              <w:rPr>
                <w:rFonts w:eastAsia="宋体"/>
                <w:lang w:eastAsia="zh-CN"/>
              </w:rPr>
            </w:pPr>
            <w:r>
              <w:rPr>
                <w:rFonts w:eastAsia="宋体"/>
                <w:lang w:eastAsia="zh-CN"/>
              </w:rPr>
              <w:t>Management</w:t>
            </w:r>
          </w:p>
        </w:tc>
        <w:tc>
          <w:tcPr>
            <w:tcW w:w="2538" w:type="dxa"/>
            <w:tcBorders>
              <w:top w:val="single" w:color="auto" w:sz="4" w:space="0"/>
              <w:left w:val="single" w:color="auto" w:sz="4" w:space="0"/>
              <w:bottom w:val="single" w:color="auto" w:sz="4" w:space="0"/>
              <w:right w:val="single" w:color="auto" w:sz="4" w:space="0"/>
            </w:tcBorders>
          </w:tcPr>
          <w:p w14:paraId="7CDD3B49">
            <w:pPr>
              <w:pStyle w:val="54"/>
              <w:rPr>
                <w:rFonts w:eastAsia="宋体"/>
                <w:bCs/>
                <w:lang w:eastAsia="zh-CN"/>
              </w:rPr>
            </w:pPr>
            <w:r>
              <w:rPr>
                <w:lang w:eastAsia="zh-CN"/>
              </w:rPr>
              <w:t>Deregistration</w:t>
            </w:r>
            <w:r>
              <w:rPr>
                <w:rFonts w:eastAsia="宋体"/>
                <w:bCs/>
                <w:lang w:eastAsia="zh-CN"/>
              </w:rPr>
              <w:t>Notification</w:t>
            </w:r>
          </w:p>
        </w:tc>
        <w:tc>
          <w:tcPr>
            <w:tcW w:w="2320" w:type="dxa"/>
            <w:tcBorders>
              <w:top w:val="single" w:color="auto" w:sz="4" w:space="0"/>
              <w:left w:val="single" w:color="auto" w:sz="4" w:space="0"/>
              <w:bottom w:val="single" w:color="auto" w:sz="4" w:space="0"/>
              <w:right w:val="single" w:color="auto" w:sz="4" w:space="0"/>
            </w:tcBorders>
          </w:tcPr>
          <w:p w14:paraId="19C9B85B">
            <w:pPr>
              <w:pStyle w:val="54"/>
              <w:rPr>
                <w:rFonts w:eastAsia="宋体"/>
                <w:lang w:eastAsia="zh-CN"/>
              </w:rPr>
            </w:pPr>
            <w:r>
              <w:rPr>
                <w:rFonts w:eastAsia="宋体"/>
                <w:lang w:eastAsia="zh-CN"/>
              </w:rPr>
              <w:t>Subscribe/Notify</w:t>
            </w:r>
          </w:p>
        </w:tc>
        <w:tc>
          <w:tcPr>
            <w:tcW w:w="2489" w:type="dxa"/>
            <w:tcBorders>
              <w:top w:val="single" w:color="auto" w:sz="4" w:space="0"/>
              <w:left w:val="single" w:color="auto" w:sz="4" w:space="0"/>
              <w:bottom w:val="single" w:color="auto" w:sz="4" w:space="0"/>
              <w:right w:val="single" w:color="auto" w:sz="4" w:space="0"/>
            </w:tcBorders>
          </w:tcPr>
          <w:p w14:paraId="20DD9931">
            <w:pPr>
              <w:pStyle w:val="54"/>
              <w:rPr>
                <w:rFonts w:eastAsia="宋体"/>
                <w:lang w:eastAsia="zh-CN"/>
              </w:rPr>
            </w:pPr>
            <w:r>
              <w:rPr>
                <w:rFonts w:eastAsia="宋体"/>
                <w:lang w:eastAsia="zh-CN"/>
              </w:rPr>
              <w:t>S-CSCF</w:t>
            </w:r>
          </w:p>
        </w:tc>
      </w:tr>
      <w:tr w14:paraId="6C505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2" w:type="dxa"/>
            <w:tcBorders>
              <w:top w:val="nil"/>
              <w:left w:val="single" w:color="auto" w:sz="4" w:space="0"/>
              <w:bottom w:val="nil"/>
              <w:right w:val="single" w:color="auto" w:sz="4" w:space="0"/>
            </w:tcBorders>
          </w:tcPr>
          <w:p w14:paraId="1D558320">
            <w:pPr>
              <w:pStyle w:val="54"/>
              <w:rPr>
                <w:rFonts w:eastAsia="宋体"/>
                <w:lang w:eastAsia="zh-CN"/>
              </w:rPr>
            </w:pPr>
            <w:r>
              <w:rPr>
                <w:rFonts w:eastAsia="宋体"/>
                <w:lang w:eastAsia="zh-CN"/>
              </w:rPr>
              <w:t>(_ImsUECM)</w:t>
            </w:r>
          </w:p>
        </w:tc>
        <w:tc>
          <w:tcPr>
            <w:tcW w:w="2538" w:type="dxa"/>
            <w:tcBorders>
              <w:top w:val="single" w:color="auto" w:sz="4" w:space="0"/>
              <w:left w:val="single" w:color="auto" w:sz="4" w:space="0"/>
              <w:bottom w:val="single" w:color="auto" w:sz="4" w:space="0"/>
              <w:right w:val="single" w:color="auto" w:sz="4" w:space="0"/>
            </w:tcBorders>
          </w:tcPr>
          <w:p w14:paraId="5A756F6E">
            <w:pPr>
              <w:pStyle w:val="54"/>
              <w:rPr>
                <w:rFonts w:eastAsia="Times New Roman"/>
                <w:lang w:eastAsia="zh-CN"/>
              </w:rPr>
            </w:pPr>
            <w:r>
              <w:rPr>
                <w:rFonts w:eastAsia="宋体"/>
                <w:lang w:eastAsia="zh-CN"/>
              </w:rPr>
              <w:t>Deregistration</w:t>
            </w:r>
          </w:p>
        </w:tc>
        <w:tc>
          <w:tcPr>
            <w:tcW w:w="2320" w:type="dxa"/>
            <w:tcBorders>
              <w:top w:val="single" w:color="auto" w:sz="4" w:space="0"/>
              <w:left w:val="single" w:color="auto" w:sz="4" w:space="0"/>
              <w:bottom w:val="single" w:color="auto" w:sz="4" w:space="0"/>
              <w:right w:val="single" w:color="auto" w:sz="4" w:space="0"/>
            </w:tcBorders>
          </w:tcPr>
          <w:p w14:paraId="484A5598">
            <w:pPr>
              <w:pStyle w:val="54"/>
              <w:rPr>
                <w:rFonts w:eastAsia="宋体"/>
                <w:lang w:eastAsia="zh-CN"/>
              </w:rPr>
            </w:pPr>
            <w:r>
              <w:rPr>
                <w:rFonts w:eastAsia="宋体"/>
                <w:lang w:eastAsia="zh-CN"/>
              </w:rPr>
              <w:t>Request/Response</w:t>
            </w:r>
          </w:p>
        </w:tc>
        <w:tc>
          <w:tcPr>
            <w:tcW w:w="2489" w:type="dxa"/>
            <w:tcBorders>
              <w:top w:val="single" w:color="auto" w:sz="4" w:space="0"/>
              <w:left w:val="single" w:color="auto" w:sz="4" w:space="0"/>
              <w:bottom w:val="single" w:color="auto" w:sz="4" w:space="0"/>
              <w:right w:val="single" w:color="auto" w:sz="4" w:space="0"/>
            </w:tcBorders>
          </w:tcPr>
          <w:p w14:paraId="5324206F">
            <w:pPr>
              <w:pStyle w:val="54"/>
              <w:rPr>
                <w:rFonts w:eastAsia="宋体"/>
                <w:lang w:eastAsia="zh-CN"/>
              </w:rPr>
            </w:pPr>
            <w:r>
              <w:rPr>
                <w:rFonts w:eastAsia="宋体"/>
                <w:lang w:eastAsia="zh-CN"/>
              </w:rPr>
              <w:t>S-CSCF</w:t>
            </w:r>
            <w:ins w:id="1180" w:author="Ericsson" w:date="2024-07-02T11:20:00Z">
              <w:r>
                <w:rPr>
                  <w:rFonts w:eastAsia="宋体"/>
                  <w:lang w:eastAsia="zh-CN"/>
                </w:rPr>
                <w:t>, IMS AS</w:t>
              </w:r>
            </w:ins>
          </w:p>
        </w:tc>
      </w:tr>
      <w:tr w14:paraId="40ED0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2" w:type="dxa"/>
            <w:tcBorders>
              <w:top w:val="nil"/>
              <w:left w:val="single" w:color="auto" w:sz="4" w:space="0"/>
              <w:bottom w:val="nil"/>
              <w:right w:val="single" w:color="auto" w:sz="4" w:space="0"/>
            </w:tcBorders>
          </w:tcPr>
          <w:p w14:paraId="18C9006E">
            <w:pPr>
              <w:pStyle w:val="54"/>
              <w:rPr>
                <w:rFonts w:eastAsia="宋体"/>
                <w:lang w:eastAsia="zh-CN"/>
              </w:rPr>
            </w:pPr>
          </w:p>
        </w:tc>
        <w:tc>
          <w:tcPr>
            <w:tcW w:w="2538" w:type="dxa"/>
            <w:tcBorders>
              <w:top w:val="single" w:color="auto" w:sz="4" w:space="0"/>
              <w:left w:val="single" w:color="auto" w:sz="4" w:space="0"/>
              <w:bottom w:val="single" w:color="auto" w:sz="4" w:space="0"/>
              <w:right w:val="single" w:color="auto" w:sz="4" w:space="0"/>
            </w:tcBorders>
          </w:tcPr>
          <w:p w14:paraId="227C8910">
            <w:pPr>
              <w:pStyle w:val="54"/>
              <w:rPr>
                <w:rFonts w:eastAsia="宋体"/>
                <w:lang w:eastAsia="zh-CN"/>
              </w:rPr>
            </w:pPr>
            <w:r>
              <w:rPr>
                <w:rFonts w:eastAsia="宋体"/>
                <w:bCs/>
                <w:lang w:eastAsia="zh-CN"/>
              </w:rPr>
              <w:t>Authorize</w:t>
            </w:r>
          </w:p>
        </w:tc>
        <w:tc>
          <w:tcPr>
            <w:tcW w:w="2320" w:type="dxa"/>
            <w:tcBorders>
              <w:top w:val="single" w:color="auto" w:sz="4" w:space="0"/>
              <w:left w:val="single" w:color="auto" w:sz="4" w:space="0"/>
              <w:bottom w:val="single" w:color="auto" w:sz="4" w:space="0"/>
              <w:right w:val="single" w:color="auto" w:sz="4" w:space="0"/>
            </w:tcBorders>
          </w:tcPr>
          <w:p w14:paraId="08B629A5">
            <w:pPr>
              <w:pStyle w:val="54"/>
              <w:rPr>
                <w:rFonts w:eastAsia="宋体"/>
                <w:lang w:eastAsia="zh-CN"/>
              </w:rPr>
            </w:pPr>
            <w:r>
              <w:rPr>
                <w:rFonts w:eastAsia="宋体"/>
                <w:lang w:eastAsia="zh-CN"/>
              </w:rPr>
              <w:t>Request/Response</w:t>
            </w:r>
          </w:p>
        </w:tc>
        <w:tc>
          <w:tcPr>
            <w:tcW w:w="2489" w:type="dxa"/>
            <w:tcBorders>
              <w:top w:val="single" w:color="auto" w:sz="4" w:space="0"/>
              <w:left w:val="single" w:color="auto" w:sz="4" w:space="0"/>
              <w:bottom w:val="single" w:color="auto" w:sz="4" w:space="0"/>
              <w:right w:val="single" w:color="auto" w:sz="4" w:space="0"/>
            </w:tcBorders>
          </w:tcPr>
          <w:p w14:paraId="0CB7208E">
            <w:pPr>
              <w:pStyle w:val="54"/>
              <w:rPr>
                <w:rFonts w:eastAsia="宋体"/>
                <w:lang w:eastAsia="zh-CN"/>
              </w:rPr>
            </w:pPr>
            <w:r>
              <w:rPr>
                <w:rFonts w:eastAsia="宋体"/>
                <w:lang w:eastAsia="zh-CN"/>
              </w:rPr>
              <w:t>I-CSCF</w:t>
            </w:r>
          </w:p>
        </w:tc>
      </w:tr>
      <w:tr w14:paraId="4575E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2" w:type="dxa"/>
            <w:tcBorders>
              <w:top w:val="nil"/>
              <w:left w:val="single" w:color="auto" w:sz="4" w:space="0"/>
              <w:bottom w:val="nil"/>
              <w:right w:val="single" w:color="auto" w:sz="4" w:space="0"/>
            </w:tcBorders>
          </w:tcPr>
          <w:p w14:paraId="6B2ED6C4">
            <w:pPr>
              <w:pStyle w:val="54"/>
              <w:rPr>
                <w:rFonts w:eastAsia="宋体"/>
                <w:lang w:eastAsia="zh-CN"/>
              </w:rPr>
            </w:pPr>
          </w:p>
        </w:tc>
        <w:tc>
          <w:tcPr>
            <w:tcW w:w="2538" w:type="dxa"/>
            <w:tcBorders>
              <w:top w:val="single" w:color="auto" w:sz="4" w:space="0"/>
              <w:left w:val="single" w:color="auto" w:sz="4" w:space="0"/>
              <w:bottom w:val="single" w:color="auto" w:sz="4" w:space="0"/>
              <w:right w:val="single" w:color="auto" w:sz="4" w:space="0"/>
            </w:tcBorders>
          </w:tcPr>
          <w:p w14:paraId="6FDE1E34">
            <w:pPr>
              <w:pStyle w:val="54"/>
              <w:rPr>
                <w:rFonts w:eastAsia="宋体"/>
                <w:lang w:eastAsia="zh-CN"/>
              </w:rPr>
            </w:pPr>
            <w:r>
              <w:rPr>
                <w:rFonts w:eastAsia="宋体"/>
                <w:lang w:eastAsia="zh-CN"/>
              </w:rPr>
              <w:t>Update</w:t>
            </w:r>
          </w:p>
        </w:tc>
        <w:tc>
          <w:tcPr>
            <w:tcW w:w="2320" w:type="dxa"/>
            <w:tcBorders>
              <w:top w:val="single" w:color="auto" w:sz="4" w:space="0"/>
              <w:left w:val="single" w:color="auto" w:sz="4" w:space="0"/>
              <w:bottom w:val="single" w:color="auto" w:sz="4" w:space="0"/>
              <w:right w:val="single" w:color="auto" w:sz="4" w:space="0"/>
            </w:tcBorders>
          </w:tcPr>
          <w:p w14:paraId="46B51952">
            <w:pPr>
              <w:pStyle w:val="54"/>
              <w:rPr>
                <w:rFonts w:eastAsia="宋体"/>
                <w:lang w:eastAsia="zh-CN"/>
              </w:rPr>
            </w:pPr>
            <w:r>
              <w:rPr>
                <w:rFonts w:eastAsia="宋体"/>
                <w:lang w:eastAsia="zh-CN"/>
              </w:rPr>
              <w:t>Request/Response</w:t>
            </w:r>
          </w:p>
        </w:tc>
        <w:tc>
          <w:tcPr>
            <w:tcW w:w="2489" w:type="dxa"/>
            <w:tcBorders>
              <w:top w:val="single" w:color="auto" w:sz="4" w:space="0"/>
              <w:left w:val="single" w:color="auto" w:sz="4" w:space="0"/>
              <w:bottom w:val="single" w:color="auto" w:sz="4" w:space="0"/>
              <w:right w:val="single" w:color="auto" w:sz="4" w:space="0"/>
            </w:tcBorders>
          </w:tcPr>
          <w:p w14:paraId="24EAC864">
            <w:pPr>
              <w:pStyle w:val="54"/>
              <w:rPr>
                <w:rFonts w:eastAsia="宋体"/>
                <w:lang w:eastAsia="zh-CN"/>
              </w:rPr>
            </w:pPr>
            <w:r>
              <w:rPr>
                <w:rFonts w:eastAsia="宋体"/>
                <w:lang w:eastAsia="zh-CN"/>
              </w:rPr>
              <w:t>S-CSCF</w:t>
            </w:r>
          </w:p>
        </w:tc>
      </w:tr>
      <w:tr w14:paraId="4A34C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2" w:type="dxa"/>
            <w:tcBorders>
              <w:top w:val="nil"/>
              <w:left w:val="single" w:color="auto" w:sz="4" w:space="0"/>
              <w:bottom w:val="nil"/>
              <w:right w:val="single" w:color="auto" w:sz="4" w:space="0"/>
            </w:tcBorders>
          </w:tcPr>
          <w:p w14:paraId="497E1CA0">
            <w:pPr>
              <w:pStyle w:val="54"/>
              <w:rPr>
                <w:rFonts w:eastAsia="宋体"/>
                <w:lang w:eastAsia="zh-CN"/>
              </w:rPr>
            </w:pPr>
          </w:p>
        </w:tc>
        <w:tc>
          <w:tcPr>
            <w:tcW w:w="2538" w:type="dxa"/>
            <w:tcBorders>
              <w:top w:val="single" w:color="auto" w:sz="4" w:space="0"/>
              <w:left w:val="single" w:color="auto" w:sz="4" w:space="0"/>
              <w:bottom w:val="single" w:color="auto" w:sz="4" w:space="0"/>
              <w:right w:val="single" w:color="auto" w:sz="4" w:space="0"/>
            </w:tcBorders>
          </w:tcPr>
          <w:p w14:paraId="373FB212">
            <w:pPr>
              <w:pStyle w:val="54"/>
              <w:rPr>
                <w:rFonts w:eastAsia="宋体"/>
                <w:lang w:eastAsia="zh-CN"/>
              </w:rPr>
            </w:pPr>
            <w:r>
              <w:rPr>
                <w:rFonts w:eastAsia="宋体"/>
                <w:lang w:eastAsia="zh-CN"/>
              </w:rPr>
              <w:t>RestorationInfoGet</w:t>
            </w:r>
          </w:p>
        </w:tc>
        <w:tc>
          <w:tcPr>
            <w:tcW w:w="2320" w:type="dxa"/>
            <w:tcBorders>
              <w:top w:val="single" w:color="auto" w:sz="4" w:space="0"/>
              <w:left w:val="single" w:color="auto" w:sz="4" w:space="0"/>
              <w:bottom w:val="single" w:color="auto" w:sz="4" w:space="0"/>
              <w:right w:val="single" w:color="auto" w:sz="4" w:space="0"/>
            </w:tcBorders>
          </w:tcPr>
          <w:p w14:paraId="18261368">
            <w:pPr>
              <w:pStyle w:val="54"/>
              <w:rPr>
                <w:rFonts w:eastAsia="宋体"/>
                <w:lang w:eastAsia="zh-CN"/>
              </w:rPr>
            </w:pPr>
            <w:r>
              <w:rPr>
                <w:rFonts w:eastAsia="宋体"/>
                <w:lang w:eastAsia="zh-CN"/>
              </w:rPr>
              <w:t>Request/Response</w:t>
            </w:r>
          </w:p>
        </w:tc>
        <w:tc>
          <w:tcPr>
            <w:tcW w:w="2489" w:type="dxa"/>
            <w:tcBorders>
              <w:top w:val="single" w:color="auto" w:sz="4" w:space="0"/>
              <w:left w:val="single" w:color="auto" w:sz="4" w:space="0"/>
              <w:bottom w:val="single" w:color="auto" w:sz="4" w:space="0"/>
              <w:right w:val="single" w:color="auto" w:sz="4" w:space="0"/>
            </w:tcBorders>
          </w:tcPr>
          <w:p w14:paraId="6842BC6B">
            <w:pPr>
              <w:pStyle w:val="54"/>
              <w:rPr>
                <w:rFonts w:eastAsia="宋体"/>
                <w:lang w:eastAsia="zh-CN"/>
              </w:rPr>
            </w:pPr>
            <w:r>
              <w:rPr>
                <w:rFonts w:eastAsia="宋体"/>
                <w:lang w:eastAsia="zh-CN"/>
              </w:rPr>
              <w:t>S-CSCF</w:t>
            </w:r>
          </w:p>
        </w:tc>
      </w:tr>
      <w:tr w14:paraId="07DC2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2" w:type="dxa"/>
            <w:tcBorders>
              <w:top w:val="nil"/>
              <w:left w:val="single" w:color="auto" w:sz="4" w:space="0"/>
              <w:bottom w:val="single" w:color="auto" w:sz="4" w:space="0"/>
              <w:right w:val="single" w:color="auto" w:sz="4" w:space="0"/>
            </w:tcBorders>
          </w:tcPr>
          <w:p w14:paraId="1DB5BE12">
            <w:pPr>
              <w:pStyle w:val="54"/>
              <w:rPr>
                <w:rFonts w:eastAsia="宋体"/>
                <w:lang w:eastAsia="zh-CN"/>
              </w:rPr>
            </w:pPr>
          </w:p>
        </w:tc>
        <w:tc>
          <w:tcPr>
            <w:tcW w:w="2538" w:type="dxa"/>
            <w:tcBorders>
              <w:top w:val="single" w:color="auto" w:sz="4" w:space="0"/>
              <w:left w:val="single" w:color="auto" w:sz="4" w:space="0"/>
              <w:bottom w:val="single" w:color="auto" w:sz="4" w:space="0"/>
              <w:right w:val="single" w:color="auto" w:sz="4" w:space="0"/>
            </w:tcBorders>
          </w:tcPr>
          <w:p w14:paraId="42332A22">
            <w:pPr>
              <w:pStyle w:val="54"/>
              <w:rPr>
                <w:rFonts w:eastAsia="宋体"/>
                <w:bCs/>
                <w:lang w:eastAsia="zh-CN"/>
              </w:rPr>
            </w:pPr>
            <w:r>
              <w:rPr>
                <w:rFonts w:eastAsia="宋体"/>
                <w:lang w:eastAsia="zh-CN"/>
              </w:rPr>
              <w:t>RestorationInfoUpdate</w:t>
            </w:r>
          </w:p>
        </w:tc>
        <w:tc>
          <w:tcPr>
            <w:tcW w:w="2320" w:type="dxa"/>
            <w:tcBorders>
              <w:top w:val="single" w:color="auto" w:sz="4" w:space="0"/>
              <w:left w:val="single" w:color="auto" w:sz="4" w:space="0"/>
              <w:bottom w:val="single" w:color="auto" w:sz="4" w:space="0"/>
              <w:right w:val="single" w:color="auto" w:sz="4" w:space="0"/>
            </w:tcBorders>
          </w:tcPr>
          <w:p w14:paraId="2753771C">
            <w:pPr>
              <w:pStyle w:val="54"/>
              <w:rPr>
                <w:rFonts w:eastAsia="宋体"/>
                <w:lang w:eastAsia="zh-CN"/>
              </w:rPr>
            </w:pPr>
            <w:r>
              <w:rPr>
                <w:rFonts w:eastAsia="宋体"/>
                <w:lang w:eastAsia="zh-CN"/>
              </w:rPr>
              <w:t>Request/Response</w:t>
            </w:r>
          </w:p>
        </w:tc>
        <w:tc>
          <w:tcPr>
            <w:tcW w:w="2489" w:type="dxa"/>
            <w:tcBorders>
              <w:top w:val="single" w:color="auto" w:sz="4" w:space="0"/>
              <w:left w:val="single" w:color="auto" w:sz="4" w:space="0"/>
              <w:bottom w:val="single" w:color="auto" w:sz="4" w:space="0"/>
              <w:right w:val="single" w:color="auto" w:sz="4" w:space="0"/>
            </w:tcBorders>
          </w:tcPr>
          <w:p w14:paraId="65CB882D">
            <w:pPr>
              <w:pStyle w:val="54"/>
              <w:rPr>
                <w:rFonts w:eastAsia="宋体"/>
                <w:lang w:eastAsia="zh-CN"/>
              </w:rPr>
            </w:pPr>
            <w:r>
              <w:rPr>
                <w:rFonts w:eastAsia="宋体"/>
                <w:lang w:eastAsia="zh-CN"/>
              </w:rPr>
              <w:t>S-CSCF</w:t>
            </w:r>
          </w:p>
        </w:tc>
      </w:tr>
      <w:tr w14:paraId="08DC9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2" w:type="dxa"/>
            <w:tcBorders>
              <w:top w:val="single" w:color="auto" w:sz="4" w:space="0"/>
              <w:left w:val="single" w:color="auto" w:sz="4" w:space="0"/>
              <w:bottom w:val="single" w:color="auto" w:sz="4" w:space="0"/>
              <w:right w:val="single" w:color="auto" w:sz="4" w:space="0"/>
            </w:tcBorders>
          </w:tcPr>
          <w:p w14:paraId="79E3C12A">
            <w:pPr>
              <w:pStyle w:val="54"/>
              <w:rPr>
                <w:rFonts w:eastAsia="宋体"/>
                <w:lang w:eastAsia="zh-CN"/>
              </w:rPr>
            </w:pPr>
            <w:r>
              <w:rPr>
                <w:rFonts w:eastAsia="宋体"/>
                <w:lang w:eastAsia="zh-CN"/>
              </w:rPr>
              <w:t>ImsUE Authentication</w:t>
            </w:r>
            <w:ins w:id="1181" w:author="David Castellanos" w:date="2024-07-19T09:14:00Z">
              <w:r>
                <w:rPr>
                  <w:rFonts w:eastAsia="宋体"/>
                  <w:lang w:eastAsia="zh-CN"/>
                </w:rPr>
                <w:t xml:space="preserve"> (_ImsUEAU)</w:t>
              </w:r>
            </w:ins>
          </w:p>
        </w:tc>
        <w:tc>
          <w:tcPr>
            <w:tcW w:w="2538" w:type="dxa"/>
            <w:tcBorders>
              <w:top w:val="single" w:color="auto" w:sz="4" w:space="0"/>
              <w:left w:val="single" w:color="auto" w:sz="4" w:space="0"/>
              <w:bottom w:val="single" w:color="auto" w:sz="4" w:space="0"/>
              <w:right w:val="single" w:color="auto" w:sz="4" w:space="0"/>
            </w:tcBorders>
          </w:tcPr>
          <w:p w14:paraId="141D7981">
            <w:pPr>
              <w:pStyle w:val="54"/>
              <w:rPr>
                <w:rFonts w:eastAsia="宋体"/>
                <w:lang w:eastAsia="zh-CN"/>
              </w:rPr>
            </w:pPr>
            <w:r>
              <w:rPr>
                <w:rFonts w:eastAsia="宋体"/>
                <w:bCs/>
                <w:lang w:eastAsia="zh-CN"/>
              </w:rPr>
              <w:t>Get</w:t>
            </w:r>
          </w:p>
        </w:tc>
        <w:tc>
          <w:tcPr>
            <w:tcW w:w="2320" w:type="dxa"/>
            <w:tcBorders>
              <w:top w:val="single" w:color="auto" w:sz="4" w:space="0"/>
              <w:left w:val="single" w:color="auto" w:sz="4" w:space="0"/>
              <w:bottom w:val="single" w:color="auto" w:sz="4" w:space="0"/>
              <w:right w:val="single" w:color="auto" w:sz="4" w:space="0"/>
            </w:tcBorders>
          </w:tcPr>
          <w:p w14:paraId="22E106AE">
            <w:pPr>
              <w:pStyle w:val="54"/>
              <w:rPr>
                <w:rFonts w:eastAsia="宋体"/>
                <w:lang w:eastAsia="zh-CN"/>
              </w:rPr>
            </w:pPr>
            <w:r>
              <w:rPr>
                <w:rFonts w:eastAsia="宋体"/>
                <w:lang w:eastAsia="zh-CN"/>
              </w:rPr>
              <w:t>Request/Response</w:t>
            </w:r>
          </w:p>
        </w:tc>
        <w:tc>
          <w:tcPr>
            <w:tcW w:w="2489" w:type="dxa"/>
            <w:tcBorders>
              <w:top w:val="single" w:color="auto" w:sz="4" w:space="0"/>
              <w:left w:val="single" w:color="auto" w:sz="4" w:space="0"/>
              <w:bottom w:val="single" w:color="auto" w:sz="4" w:space="0"/>
              <w:right w:val="single" w:color="auto" w:sz="4" w:space="0"/>
            </w:tcBorders>
          </w:tcPr>
          <w:p w14:paraId="09B8C0A6">
            <w:pPr>
              <w:pStyle w:val="54"/>
              <w:rPr>
                <w:rFonts w:eastAsia="宋体"/>
                <w:lang w:eastAsia="zh-CN"/>
              </w:rPr>
            </w:pPr>
            <w:r>
              <w:rPr>
                <w:rFonts w:eastAsia="宋体"/>
                <w:lang w:eastAsia="zh-CN"/>
              </w:rPr>
              <w:t>S-CSCF</w:t>
            </w:r>
          </w:p>
        </w:tc>
      </w:tr>
      <w:tr w14:paraId="6D838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2" w:author="David Castellanos" w:date="2024-07-31T15:25:00Z"/>
        </w:trPr>
        <w:tc>
          <w:tcPr>
            <w:tcW w:w="2282" w:type="dxa"/>
            <w:vMerge w:val="restart"/>
            <w:tcBorders>
              <w:top w:val="single" w:color="auto" w:sz="4" w:space="0"/>
              <w:left w:val="single" w:color="auto" w:sz="4" w:space="0"/>
              <w:bottom w:val="single" w:color="auto" w:sz="4" w:space="0"/>
              <w:right w:val="single" w:color="auto" w:sz="4" w:space="0"/>
            </w:tcBorders>
          </w:tcPr>
          <w:p w14:paraId="6725C6A1">
            <w:pPr>
              <w:pStyle w:val="54"/>
              <w:rPr>
                <w:ins w:id="1183" w:author="David Castellanos" w:date="2024-07-31T15:25:00Z"/>
                <w:rFonts w:eastAsia="宋体"/>
                <w:lang w:eastAsia="zh-CN"/>
              </w:rPr>
            </w:pPr>
            <w:ins w:id="1184" w:author="David Castellanos" w:date="2024-07-31T15:26:00Z">
              <w:r>
                <w:rPr>
                  <w:rFonts w:eastAsia="宋体"/>
                  <w:lang w:eastAsia="zh-CN"/>
                </w:rPr>
                <w:t>ImsEventExposure (_ImsEE)</w:t>
              </w:r>
            </w:ins>
          </w:p>
        </w:tc>
        <w:tc>
          <w:tcPr>
            <w:tcW w:w="2538" w:type="dxa"/>
            <w:tcBorders>
              <w:top w:val="single" w:color="auto" w:sz="4" w:space="0"/>
              <w:left w:val="single" w:color="auto" w:sz="4" w:space="0"/>
              <w:bottom w:val="single" w:color="auto" w:sz="4" w:space="0"/>
              <w:right w:val="single" w:color="auto" w:sz="4" w:space="0"/>
            </w:tcBorders>
          </w:tcPr>
          <w:p w14:paraId="65FF9F37">
            <w:pPr>
              <w:pStyle w:val="54"/>
              <w:rPr>
                <w:ins w:id="1185" w:author="David Castellanos" w:date="2024-07-31T15:25:00Z"/>
                <w:rFonts w:eastAsia="宋体"/>
                <w:bCs/>
                <w:lang w:eastAsia="zh-CN"/>
              </w:rPr>
            </w:pPr>
            <w:ins w:id="1186" w:author="David Castellanos" w:date="2024-07-31T15:26:00Z">
              <w:r>
                <w:rPr>
                  <w:rFonts w:eastAsia="宋体"/>
                  <w:lang w:eastAsia="zh-CN"/>
                </w:rPr>
                <w:t>Subscribe</w:t>
              </w:r>
            </w:ins>
          </w:p>
        </w:tc>
        <w:tc>
          <w:tcPr>
            <w:tcW w:w="2320" w:type="dxa"/>
            <w:vMerge w:val="restart"/>
            <w:tcBorders>
              <w:top w:val="single" w:color="auto" w:sz="4" w:space="0"/>
              <w:left w:val="single" w:color="auto" w:sz="4" w:space="0"/>
              <w:bottom w:val="single" w:color="auto" w:sz="4" w:space="0"/>
              <w:right w:val="single" w:color="auto" w:sz="4" w:space="0"/>
            </w:tcBorders>
          </w:tcPr>
          <w:p w14:paraId="507C198F">
            <w:pPr>
              <w:pStyle w:val="54"/>
              <w:rPr>
                <w:ins w:id="1187" w:author="David Castellanos" w:date="2024-07-31T15:25:00Z"/>
                <w:rFonts w:eastAsia="宋体"/>
                <w:lang w:eastAsia="zh-CN"/>
              </w:rPr>
            </w:pPr>
            <w:ins w:id="1188" w:author="David Castellanos" w:date="2024-07-31T15:26:00Z">
              <w:r>
                <w:rPr>
                  <w:rFonts w:eastAsia="宋体"/>
                  <w:lang w:eastAsia="zh-CN"/>
                </w:rPr>
                <w:t>Subscribe/Notif</w:t>
              </w:r>
            </w:ins>
            <w:ins w:id="1189" w:author="David Castellanos" w:date="2024-09-17T16:54:00Z">
              <w:r>
                <w:rPr>
                  <w:rFonts w:eastAsia="宋体"/>
                  <w:lang w:eastAsia="zh-CN"/>
                </w:rPr>
                <w:t>y</w:t>
              </w:r>
            </w:ins>
          </w:p>
        </w:tc>
        <w:tc>
          <w:tcPr>
            <w:tcW w:w="2485" w:type="dxa"/>
            <w:tcBorders>
              <w:top w:val="single" w:color="auto" w:sz="4" w:space="0"/>
              <w:left w:val="single" w:color="auto" w:sz="4" w:space="0"/>
              <w:bottom w:val="single" w:color="auto" w:sz="4" w:space="0"/>
              <w:right w:val="single" w:color="auto" w:sz="4" w:space="0"/>
            </w:tcBorders>
          </w:tcPr>
          <w:p w14:paraId="0599231D">
            <w:pPr>
              <w:pStyle w:val="54"/>
              <w:rPr>
                <w:ins w:id="1190" w:author="David Castellanos" w:date="2024-07-31T15:25:00Z"/>
                <w:rFonts w:eastAsia="宋体"/>
                <w:lang w:eastAsia="zh-CN"/>
              </w:rPr>
            </w:pPr>
            <w:ins w:id="1191" w:author="David Castellanos" w:date="2024-07-31T15:26:00Z">
              <w:r>
                <w:rPr/>
                <w:t>NEF</w:t>
              </w:r>
            </w:ins>
            <w:ins w:id="1192" w:author="Ericsson" w:date="2024-10-02T10:20:00Z">
              <w:r>
                <w:rPr/>
                <w:t xml:space="preserve">, </w:t>
              </w:r>
            </w:ins>
            <w:ins w:id="1193" w:author="Ericsson" w:date="2024-10-02T10:20:00Z">
              <w:r>
                <w:rPr>
                  <w:rFonts w:eastAsia="Malgun Gothic"/>
                </w:rPr>
                <w:t>Trusted AF</w:t>
              </w:r>
            </w:ins>
          </w:p>
        </w:tc>
      </w:tr>
      <w:tr w14:paraId="7E9C5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4" w:author="David Castellanos" w:date="2024-07-31T15:26: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5495E9E">
            <w:pPr>
              <w:spacing w:after="0"/>
              <w:rPr>
                <w:ins w:id="1195" w:author="David Castellanos" w:date="2024-07-31T15:25:00Z"/>
                <w:rFonts w:ascii="Arial" w:hAnsi="Arial" w:eastAsia="宋体"/>
                <w:sz w:val="18"/>
                <w:lang w:eastAsia="zh-CN"/>
              </w:rPr>
            </w:pPr>
          </w:p>
        </w:tc>
        <w:tc>
          <w:tcPr>
            <w:tcW w:w="2538" w:type="dxa"/>
            <w:tcBorders>
              <w:top w:val="single" w:color="auto" w:sz="4" w:space="0"/>
              <w:left w:val="single" w:color="auto" w:sz="4" w:space="0"/>
              <w:bottom w:val="single" w:color="auto" w:sz="4" w:space="0"/>
              <w:right w:val="single" w:color="auto" w:sz="4" w:space="0"/>
            </w:tcBorders>
          </w:tcPr>
          <w:p w14:paraId="541F0609">
            <w:pPr>
              <w:pStyle w:val="54"/>
              <w:rPr>
                <w:ins w:id="1196" w:author="David Castellanos" w:date="2024-07-31T15:26:00Z"/>
                <w:rFonts w:eastAsia="宋体"/>
                <w:bCs/>
                <w:lang w:eastAsia="zh-CN"/>
              </w:rPr>
            </w:pPr>
            <w:ins w:id="1197" w:author="David Castellanos" w:date="2024-07-31T15:26:00Z">
              <w:r>
                <w:rPr/>
                <w:t>Unsubscribe</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3D2F3CC">
            <w:pPr>
              <w:spacing w:after="0"/>
              <w:rPr>
                <w:ins w:id="1198" w:author="David Castellanos" w:date="2024-07-31T15:25:00Z"/>
                <w:rFonts w:ascii="Arial" w:hAnsi="Arial" w:eastAsia="宋体"/>
                <w:sz w:val="18"/>
                <w:lang w:eastAsia="zh-CN"/>
              </w:rPr>
            </w:pPr>
          </w:p>
        </w:tc>
        <w:tc>
          <w:tcPr>
            <w:tcW w:w="2485" w:type="dxa"/>
            <w:tcBorders>
              <w:top w:val="single" w:color="auto" w:sz="4" w:space="0"/>
              <w:left w:val="single" w:color="auto" w:sz="4" w:space="0"/>
              <w:bottom w:val="single" w:color="auto" w:sz="4" w:space="0"/>
              <w:right w:val="single" w:color="auto" w:sz="4" w:space="0"/>
            </w:tcBorders>
          </w:tcPr>
          <w:p w14:paraId="48A051C6">
            <w:pPr>
              <w:pStyle w:val="54"/>
              <w:rPr>
                <w:ins w:id="1199" w:author="David Castellanos" w:date="2024-07-31T15:26:00Z"/>
                <w:rFonts w:eastAsia="宋体"/>
                <w:lang w:eastAsia="zh-CN"/>
              </w:rPr>
            </w:pPr>
            <w:ins w:id="1200" w:author="David Castellanos" w:date="2024-07-31T15:26:00Z">
              <w:r>
                <w:rPr/>
                <w:t>NEF</w:t>
              </w:r>
            </w:ins>
            <w:ins w:id="1201" w:author="Ericsson" w:date="2024-10-02T10:20:00Z">
              <w:r>
                <w:rPr/>
                <w:t xml:space="preserve">, </w:t>
              </w:r>
            </w:ins>
            <w:ins w:id="1202" w:author="Ericsson" w:date="2024-10-02T10:20:00Z">
              <w:r>
                <w:rPr>
                  <w:rFonts w:eastAsia="Malgun Gothic"/>
                </w:rPr>
                <w:t>Trusted AF</w:t>
              </w:r>
            </w:ins>
          </w:p>
        </w:tc>
      </w:tr>
    </w:tbl>
    <w:p w14:paraId="53E59506">
      <w:pPr>
        <w:rPr>
          <w:rFonts w:eastAsia="Times New Roman"/>
          <w:lang w:eastAsia="en-GB"/>
        </w:rPr>
      </w:pPr>
    </w:p>
    <w:p w14:paraId="362D1922">
      <w:pPr>
        <w:jc w:val="center"/>
        <w:rPr>
          <w:color w:val="FF0000"/>
          <w:sz w:val="32"/>
          <w:szCs w:val="32"/>
        </w:rPr>
      </w:pPr>
      <w:r>
        <w:rPr>
          <w:color w:val="FF0000"/>
          <w:sz w:val="32"/>
          <w:szCs w:val="32"/>
        </w:rPr>
        <w:t>**** Next Change ****</w:t>
      </w:r>
    </w:p>
    <w:p w14:paraId="7AC24C43">
      <w:pPr>
        <w:pStyle w:val="5"/>
      </w:pPr>
      <w:bookmarkStart w:id="8" w:name="_CRAA_2_1_2"/>
      <w:bookmarkEnd w:id="8"/>
      <w:bookmarkStart w:id="9" w:name="_CRAA_2_1_2_1"/>
      <w:bookmarkEnd w:id="9"/>
      <w:bookmarkStart w:id="10" w:name="_Toc170133258"/>
      <w:r>
        <w:t>AA.2.1.2.1</w:t>
      </w:r>
      <w:r>
        <w:tab/>
      </w:r>
      <w:r>
        <w:t>Nhss_ImsUECM_Registration service operation</w:t>
      </w:r>
      <w:bookmarkEnd w:id="10"/>
    </w:p>
    <w:p w14:paraId="19633AA9">
      <w:r>
        <w:rPr>
          <w:b/>
        </w:rPr>
        <w:t>Service operation name:</w:t>
      </w:r>
      <w:r>
        <w:t xml:space="preserve"> Nhss_ImsUECM_Registration</w:t>
      </w:r>
    </w:p>
    <w:p w14:paraId="297E4118">
      <w:pPr>
        <w:rPr>
          <w:ins w:id="1203" w:author="Ericsson" w:date="2024-07-02T11:08:00Z"/>
        </w:rPr>
      </w:pPr>
      <w:r>
        <w:rPr>
          <w:b/>
        </w:rPr>
        <w:t>Description:</w:t>
      </w:r>
      <w:r>
        <w:t xml:space="preserve"> </w:t>
      </w:r>
      <w:ins w:id="1204" w:author="Ericsson" w:date="2024-07-02T11:08:00Z">
        <w:r>
          <w:rPr/>
          <w:t>If S-CSCF is the consumer, t</w:t>
        </w:r>
      </w:ins>
      <w:del w:id="1205" w:author="Ericsson" w:date="2024-07-02T11:08:00Z">
        <w:r>
          <w:rPr/>
          <w:delText>T</w:delText>
        </w:r>
      </w:del>
      <w:r>
        <w:t>his service operation registers the serving S-CSCF assigned to an IMS User. If authentication is not to be performed, this operation also sets the registration state. The S-CSCF is implicitly subscribed to be notified when it is deregistered in HSS. This notification is done by means of Nhss_ImsUECM_DeregistrationNotification operation.</w:t>
      </w:r>
    </w:p>
    <w:p w14:paraId="498C3CDC">
      <w:ins w:id="1206" w:author="Ericsson" w:date="2024-07-02T11:08:00Z">
        <w:r>
          <w:rPr/>
          <w:t xml:space="preserve">If IMS AS is the consumer, </w:t>
        </w:r>
      </w:ins>
      <w:ins w:id="1207" w:author="Ericsson" w:date="2024-07-02T11:09:00Z">
        <w:r>
          <w:rPr/>
          <w:t xml:space="preserve">this service operation registers the IMS AS instance assigned to an IMS </w:t>
        </w:r>
      </w:ins>
      <w:ins w:id="1208" w:author="Ericsson" w:date="2024-07-02T11:09:00Z">
        <w:del w:id="1209" w:author="Nokia-user1" w:date="2024-10-01T09:23:00Z">
          <w:r>
            <w:rPr/>
            <w:delText>U</w:delText>
          </w:r>
        </w:del>
      </w:ins>
      <w:ins w:id="1210" w:author="Nokia-user1" w:date="2024-10-01T09:23:00Z">
        <w:r>
          <w:rPr/>
          <w:t>u</w:t>
        </w:r>
      </w:ins>
      <w:ins w:id="1211" w:author="Ericsson" w:date="2024-07-02T11:09:00Z">
        <w:r>
          <w:rPr/>
          <w:t xml:space="preserve">ser. </w:t>
        </w:r>
      </w:ins>
    </w:p>
    <w:p w14:paraId="107D6DBE">
      <w:pPr>
        <w:rPr>
          <w:ins w:id="1212" w:author="Ericsson" w:date="2024-07-02T11:11:00Z"/>
        </w:rPr>
      </w:pPr>
      <w:r>
        <w:rPr>
          <w:b/>
        </w:rPr>
        <w:t>Inputs, Required:</w:t>
      </w:r>
      <w:r>
        <w:t xml:space="preserve"> Public Identity, S-CSCF name</w:t>
      </w:r>
      <w:ins w:id="1213" w:author="David Castellanos" w:date="2024-07-19T12:11:00Z">
        <w:r>
          <w:rPr/>
          <w:t xml:space="preserve"> if t</w:t>
        </w:r>
      </w:ins>
      <w:ins w:id="1214" w:author="David Castellanos" w:date="2024-07-19T12:12:00Z">
        <w:r>
          <w:rPr/>
          <w:t>h</w:t>
        </w:r>
      </w:ins>
      <w:ins w:id="1215" w:author="David Castellanos" w:date="2024-07-19T12:11:00Z">
        <w:r>
          <w:rPr/>
          <w:t>e S-CSCSF is the cons</w:t>
        </w:r>
      </w:ins>
      <w:ins w:id="1216" w:author="David Castellanos" w:date="2024-07-19T12:12:00Z">
        <w:r>
          <w:rPr/>
          <w:t>umer</w:t>
        </w:r>
      </w:ins>
      <w:r>
        <w:t xml:space="preserve">, </w:t>
      </w:r>
      <w:ins w:id="1217" w:author="David Castellanos" w:date="2024-07-19T12:12:00Z">
        <w:r>
          <w:rPr/>
          <w:t xml:space="preserve">IMS AS instance Id if the IMS AS is the consumer, </w:t>
        </w:r>
      </w:ins>
      <w:r>
        <w:t>Registration Type (e.g. Initial Registration, Unregistered).</w:t>
      </w:r>
    </w:p>
    <w:p w14:paraId="2DAAF9D4">
      <w:r>
        <w:rPr>
          <w:b/>
        </w:rPr>
        <w:t>Inputs, Optional:</w:t>
      </w:r>
      <w:r>
        <w:t xml:space="preserve"> Private Identity.</w:t>
      </w:r>
      <w:ins w:id="1218" w:author="David Castellanos" w:date="2024-07-19T09:32:00Z">
        <w:r>
          <w:rPr/>
          <w:t xml:space="preserve"> </w:t>
        </w:r>
      </w:ins>
    </w:p>
    <w:p w14:paraId="62D2E95A">
      <w:r>
        <w:rPr>
          <w:b/>
        </w:rPr>
        <w:t>Outputs, Required:</w:t>
      </w:r>
      <w:r>
        <w:t xml:space="preserve"> Result indication.</w:t>
      </w:r>
    </w:p>
    <w:p w14:paraId="5DA51892">
      <w:r>
        <w:rPr>
          <w:b/>
        </w:rPr>
        <w:t>Outputs, Optional:</w:t>
      </w:r>
      <w:r>
        <w:t xml:space="preserve"> List of registered Private Identities sharing the same Public Identity which is being registered, S-CSCF Restoration indication.</w:t>
      </w:r>
    </w:p>
    <w:p w14:paraId="69E45352">
      <w:pPr>
        <w:jc w:val="center"/>
        <w:rPr>
          <w:color w:val="FF0000"/>
          <w:sz w:val="32"/>
          <w:szCs w:val="32"/>
        </w:rPr>
      </w:pPr>
      <w:r>
        <w:rPr>
          <w:color w:val="FF0000"/>
          <w:sz w:val="32"/>
          <w:szCs w:val="32"/>
        </w:rPr>
        <w:t>**** Next Change ****</w:t>
      </w:r>
    </w:p>
    <w:p w14:paraId="30B881B1">
      <w:pPr>
        <w:pStyle w:val="5"/>
      </w:pPr>
      <w:bookmarkStart w:id="11" w:name="_CRAA_2_1_2_2"/>
      <w:bookmarkEnd w:id="11"/>
      <w:bookmarkStart w:id="12" w:name="_Toc170133259"/>
      <w:r>
        <w:t>AA.2.1.2.2</w:t>
      </w:r>
      <w:r>
        <w:tab/>
      </w:r>
      <w:r>
        <w:t>Nhss_ImsUECM_Deregistration service operation</w:t>
      </w:r>
      <w:bookmarkEnd w:id="12"/>
    </w:p>
    <w:p w14:paraId="26C03012">
      <w:r>
        <w:rPr>
          <w:b/>
        </w:rPr>
        <w:t>Service operation name:</w:t>
      </w:r>
      <w:r>
        <w:t xml:space="preserve"> Nhss_ImsUECM_Deregistration</w:t>
      </w:r>
    </w:p>
    <w:p w14:paraId="77D101D1">
      <w:r>
        <w:rPr>
          <w:b/>
        </w:rPr>
        <w:t>Description:</w:t>
      </w:r>
      <w:r>
        <w:t xml:space="preserve"> This service operation deregisters the S-CSCF allocated to a public identity</w:t>
      </w:r>
      <w:ins w:id="1219" w:author="Ericsson" w:date="2024-07-02T11:17:00Z">
        <w:r>
          <w:rPr/>
          <w:t xml:space="preserve"> if </w:t>
        </w:r>
      </w:ins>
      <w:ins w:id="1220" w:author="Ericsson" w:date="2024-07-02T11:18:00Z">
        <w:r>
          <w:rPr/>
          <w:t xml:space="preserve">the </w:t>
        </w:r>
      </w:ins>
      <w:ins w:id="1221" w:author="Ericsson" w:date="2024-07-08T10:03:00Z">
        <w:r>
          <w:rPr/>
          <w:t>consumer</w:t>
        </w:r>
      </w:ins>
      <w:ins w:id="1222" w:author="Ericsson" w:date="2024-07-02T11:18:00Z">
        <w:r>
          <w:rPr/>
          <w:t xml:space="preserve"> is S-CSCF</w:t>
        </w:r>
      </w:ins>
      <w:ins w:id="1223" w:author="Nokia-user1" w:date="2024-10-01T09:27:00Z">
        <w:r>
          <w:rPr/>
          <w:t>,</w:t>
        </w:r>
      </w:ins>
      <w:ins w:id="1224" w:author="Ericsson" w:date="2024-07-02T11:18:00Z">
        <w:r>
          <w:rPr/>
          <w:t xml:space="preserve"> and deregisters the IMS AS instance a</w:t>
        </w:r>
      </w:ins>
      <w:ins w:id="1225" w:author="Ericsson" w:date="2024-07-02T11:19:00Z">
        <w:r>
          <w:rPr/>
          <w:t>ssigned to the public iden</w:t>
        </w:r>
      </w:ins>
      <w:ins w:id="1226" w:author="Ericsson" w:date="2024-07-02T11:30:00Z">
        <w:r>
          <w:rPr/>
          <w:t>t</w:t>
        </w:r>
      </w:ins>
      <w:ins w:id="1227" w:author="Ericsson" w:date="2024-07-02T11:19:00Z">
        <w:r>
          <w:rPr/>
          <w:t xml:space="preserve">ity </w:t>
        </w:r>
      </w:ins>
      <w:ins w:id="1228" w:author="Ericsson" w:date="2024-07-02T11:18:00Z">
        <w:r>
          <w:rPr/>
          <w:t>if the consumer is IMS AS</w:t>
        </w:r>
      </w:ins>
      <w:r>
        <w:t>.</w:t>
      </w:r>
    </w:p>
    <w:p w14:paraId="7F3789EF">
      <w:pPr>
        <w:rPr>
          <w:ins w:id="1229" w:author="Ericsson" w:date="2024-07-02T11:19:00Z"/>
        </w:rPr>
      </w:pPr>
      <w:r>
        <w:rPr>
          <w:b/>
        </w:rPr>
        <w:t>Inputs, Required:</w:t>
      </w:r>
      <w:r>
        <w:t xml:space="preserve"> S-CSCF name</w:t>
      </w:r>
      <w:ins w:id="1230" w:author="David Castellanos" w:date="2024-07-19T12:22:00Z">
        <w:r>
          <w:rPr/>
          <w:t xml:space="preserve"> if the S-CSCSF is the consumer, IMS AS instance I</w:t>
        </w:r>
      </w:ins>
      <w:ins w:id="1231" w:author="Nokia-user1" w:date="2024-10-01T10:25:00Z">
        <w:r>
          <w:rPr/>
          <w:t>D</w:t>
        </w:r>
      </w:ins>
      <w:ins w:id="1232" w:author="David Castellanos" w:date="2024-07-19T12:22:00Z">
        <w:r>
          <w:rPr/>
          <w:t xml:space="preserve"> if the IMS AS is the consumer</w:t>
        </w:r>
      </w:ins>
      <w:r>
        <w:t>, Deregistration Type.</w:t>
      </w:r>
    </w:p>
    <w:p w14:paraId="07A4A2B2">
      <w:r>
        <w:rPr>
          <w:b/>
        </w:rPr>
        <w:t>Inputs, Optional:</w:t>
      </w:r>
      <w:r>
        <w:t xml:space="preserve"> User Identity (Private Identity and/or Public Identity), P-CSCF Restoration indication, Session Priority.</w:t>
      </w:r>
    </w:p>
    <w:p w14:paraId="7F2D4BC3">
      <w:r>
        <w:rPr>
          <w:b/>
        </w:rPr>
        <w:t>Outputs, Required:</w:t>
      </w:r>
      <w:r>
        <w:t xml:space="preserve"> Result indication.</w:t>
      </w:r>
    </w:p>
    <w:p w14:paraId="4E9F434A">
      <w:r>
        <w:rPr>
          <w:b/>
        </w:rPr>
        <w:t>Outputs, Optional:</w:t>
      </w:r>
      <w:r>
        <w:t xml:space="preserve"> None.</w:t>
      </w:r>
    </w:p>
    <w:p w14:paraId="43FDADFC">
      <w:pPr>
        <w:pStyle w:val="58"/>
      </w:pPr>
      <w:bookmarkStart w:id="13" w:name="_CRAA_2_1_2_3"/>
      <w:bookmarkEnd w:id="13"/>
    </w:p>
    <w:p w14:paraId="3FD94F78">
      <w:pPr>
        <w:jc w:val="center"/>
        <w:rPr>
          <w:color w:val="FF0000"/>
          <w:sz w:val="32"/>
          <w:szCs w:val="32"/>
        </w:rPr>
      </w:pPr>
      <w:r>
        <w:rPr>
          <w:color w:val="FF0000"/>
          <w:sz w:val="32"/>
          <w:szCs w:val="32"/>
        </w:rPr>
        <w:t>**** Next Change ****</w:t>
      </w:r>
    </w:p>
    <w:p w14:paraId="232590D4">
      <w:pPr>
        <w:pStyle w:val="5"/>
        <w:rPr>
          <w:ins w:id="1234" w:author="Ericsson" w:date="2024-07-02T09:31:00Z"/>
          <w:lang w:eastAsia="en-GB"/>
        </w:rPr>
        <w:pPrChange w:id="1233" w:author="Ericsson_0927" w:date="2024-10-04T11:46:00Z">
          <w:pPr>
            <w:pStyle w:val="4"/>
          </w:pPr>
        </w:pPrChange>
      </w:pPr>
      <w:ins w:id="1235" w:author="Ericsson" w:date="2024-07-02T09:31:00Z">
        <w:bookmarkStart w:id="14" w:name="_Toc170133265"/>
        <w:r>
          <w:rPr/>
          <w:t>AA.2.1.</w:t>
        </w:r>
      </w:ins>
      <w:ins w:id="1236" w:author="Ericsson" w:date="2024-07-02T10:31:00Z">
        <w:r>
          <w:rPr/>
          <w:t>X</w:t>
        </w:r>
      </w:ins>
      <w:ins w:id="1237" w:author="Ericsson" w:date="2024-07-02T09:31:00Z">
        <w:r>
          <w:rPr/>
          <w:tab/>
        </w:r>
      </w:ins>
      <w:ins w:id="1238" w:author="Ericsson" w:date="2024-07-02T09:31:00Z">
        <w:r>
          <w:rPr/>
          <w:t>Nhss_Ims</w:t>
        </w:r>
      </w:ins>
      <w:ins w:id="1239" w:author="Ericsson" w:date="2024-07-02T09:35:00Z">
        <w:r>
          <w:rPr/>
          <w:t>E</w:t>
        </w:r>
      </w:ins>
      <w:ins w:id="1240" w:author="Ericsson" w:date="2024-07-02T09:44:00Z">
        <w:r>
          <w:rPr/>
          <w:t>vent</w:t>
        </w:r>
      </w:ins>
      <w:ins w:id="1241" w:author="Ericsson" w:date="2024-07-02T09:35:00Z">
        <w:r>
          <w:rPr/>
          <w:t>E</w:t>
        </w:r>
      </w:ins>
      <w:ins w:id="1242" w:author="Ericsson" w:date="2024-07-02T09:44:00Z">
        <w:r>
          <w:rPr/>
          <w:t>xposure</w:t>
        </w:r>
      </w:ins>
      <w:ins w:id="1243" w:author="Ericsson" w:date="2024-07-02T09:31:00Z">
        <w:r>
          <w:rPr/>
          <w:t xml:space="preserve"> (Ims</w:t>
        </w:r>
      </w:ins>
      <w:ins w:id="1244" w:author="Ericsson" w:date="2024-07-02T09:35:00Z">
        <w:r>
          <w:rPr/>
          <w:t>EE</w:t>
        </w:r>
      </w:ins>
      <w:ins w:id="1245" w:author="Ericsson" w:date="2024-07-02T09:31:00Z">
        <w:r>
          <w:rPr/>
          <w:t>) service</w:t>
        </w:r>
        <w:bookmarkEnd w:id="14"/>
      </w:ins>
    </w:p>
    <w:p w14:paraId="0A6DFD5F">
      <w:pPr>
        <w:pStyle w:val="6"/>
        <w:rPr>
          <w:ins w:id="1247" w:author="Ericsson" w:date="2024-07-02T09:31:00Z"/>
        </w:rPr>
        <w:pPrChange w:id="1246" w:author="Ericsson_0927" w:date="2024-10-04T11:47:00Z">
          <w:pPr>
            <w:pStyle w:val="5"/>
          </w:pPr>
        </w:pPrChange>
      </w:pPr>
      <w:ins w:id="1248" w:author="Ericsson" w:date="2024-07-02T09:31:00Z">
        <w:bookmarkStart w:id="15" w:name="_CRAA_2_1_3_1"/>
        <w:bookmarkEnd w:id="15"/>
        <w:bookmarkStart w:id="16" w:name="_CRAA_2_1_3_2"/>
        <w:bookmarkEnd w:id="16"/>
        <w:bookmarkStart w:id="17" w:name="_CRAA_2_1_3_3"/>
        <w:bookmarkEnd w:id="17"/>
        <w:bookmarkStart w:id="18" w:name="_Toc170133268"/>
        <w:r>
          <w:rPr/>
          <w:t>AA.2.1.</w:t>
        </w:r>
      </w:ins>
      <w:ins w:id="1249" w:author="Ericsson" w:date="2024-07-02T10:31:00Z">
        <w:r>
          <w:rPr/>
          <w:t>X</w:t>
        </w:r>
      </w:ins>
      <w:ins w:id="1250" w:author="Ericsson" w:date="2024-07-02T09:31:00Z">
        <w:r>
          <w:rPr/>
          <w:t>.</w:t>
        </w:r>
      </w:ins>
      <w:ins w:id="1251" w:author="Ericsson" w:date="2024-07-02T09:47:00Z">
        <w:r>
          <w:rPr/>
          <w:t>1</w:t>
        </w:r>
      </w:ins>
      <w:ins w:id="1252" w:author="Ericsson" w:date="2024-07-02T09:31:00Z">
        <w:r>
          <w:rPr/>
          <w:tab/>
        </w:r>
      </w:ins>
      <w:ins w:id="1253" w:author="Ericsson" w:date="2024-07-02T09:31:00Z">
        <w:r>
          <w:rPr/>
          <w:t>Nhss_Ims</w:t>
        </w:r>
      </w:ins>
      <w:ins w:id="1254" w:author="Ericsson" w:date="2024-07-02T09:53:00Z">
        <w:r>
          <w:rPr/>
          <w:t>EE</w:t>
        </w:r>
      </w:ins>
      <w:ins w:id="1255" w:author="Ericsson" w:date="2024-07-02T09:31:00Z">
        <w:r>
          <w:rPr/>
          <w:t>_Subscribe service operation</w:t>
        </w:r>
        <w:bookmarkEnd w:id="18"/>
      </w:ins>
    </w:p>
    <w:p w14:paraId="722E71A9">
      <w:pPr>
        <w:rPr>
          <w:ins w:id="1256" w:author="Ericsson" w:date="2024-07-02T09:31:00Z"/>
        </w:rPr>
      </w:pPr>
      <w:ins w:id="1257" w:author="Ericsson" w:date="2024-07-02T09:31:00Z">
        <w:r>
          <w:rPr>
            <w:b/>
          </w:rPr>
          <w:t>Service operation name:</w:t>
        </w:r>
      </w:ins>
      <w:ins w:id="1258" w:author="Ericsson" w:date="2024-07-02T09:31:00Z">
        <w:r>
          <w:rPr/>
          <w:t xml:space="preserve"> Nhss_Ims</w:t>
        </w:r>
      </w:ins>
      <w:ins w:id="1259" w:author="Ericsson" w:date="2024-07-02T09:53:00Z">
        <w:r>
          <w:rPr/>
          <w:t>EE</w:t>
        </w:r>
      </w:ins>
      <w:ins w:id="1260" w:author="Ericsson" w:date="2024-07-02T09:31:00Z">
        <w:r>
          <w:rPr/>
          <w:t>_Subscribe</w:t>
        </w:r>
      </w:ins>
    </w:p>
    <w:p w14:paraId="46985C24">
      <w:pPr>
        <w:rPr>
          <w:ins w:id="1261" w:author="Ericsson" w:date="2024-07-02T09:31:00Z"/>
        </w:rPr>
      </w:pPr>
      <w:ins w:id="1262" w:author="Ericsson" w:date="2024-07-02T09:31:00Z">
        <w:r>
          <w:rPr>
            <w:b/>
          </w:rPr>
          <w:t>Description:</w:t>
        </w:r>
      </w:ins>
      <w:ins w:id="1263" w:author="Ericsson" w:date="2024-07-02T09:31:00Z">
        <w:r>
          <w:rPr/>
          <w:t xml:space="preserve"> The NF consumer subscribes for </w:t>
        </w:r>
      </w:ins>
      <w:ins w:id="1264" w:author="Ericsson" w:date="2024-07-02T09:47:00Z">
        <w:r>
          <w:rPr/>
          <w:t>a</w:t>
        </w:r>
      </w:ins>
      <w:ins w:id="1265" w:author="Ericsson" w:date="2024-07-02T09:48:00Z">
        <w:r>
          <w:rPr/>
          <w:t xml:space="preserve"> specific </w:t>
        </w:r>
      </w:ins>
      <w:ins w:id="1266" w:author="Ericsson" w:date="2024-07-02T09:52:00Z">
        <w:r>
          <w:rPr/>
          <w:t xml:space="preserve">subscriber related </w:t>
        </w:r>
      </w:ins>
      <w:ins w:id="1267" w:author="David Castellanos" w:date="2024-07-19T09:36:00Z">
        <w:r>
          <w:rPr/>
          <w:t xml:space="preserve">IMS </w:t>
        </w:r>
      </w:ins>
      <w:ins w:id="1268" w:author="Ericsson" w:date="2024-07-02T09:48:00Z">
        <w:r>
          <w:rPr/>
          <w:t xml:space="preserve">event. </w:t>
        </w:r>
      </w:ins>
    </w:p>
    <w:p w14:paraId="338800AA">
      <w:pPr>
        <w:rPr>
          <w:ins w:id="1269" w:author="Ericsson" w:date="2024-07-02T10:32:00Z"/>
        </w:rPr>
      </w:pPr>
      <w:ins w:id="1270" w:author="Ericsson" w:date="2024-07-02T09:31:00Z">
        <w:r>
          <w:rPr>
            <w:b/>
          </w:rPr>
          <w:t>Inputs, Required:</w:t>
        </w:r>
      </w:ins>
      <w:ins w:id="1271" w:author="Ericsson" w:date="2024-07-02T09:31:00Z">
        <w:r>
          <w:rPr/>
          <w:t xml:space="preserve"> IMS </w:t>
        </w:r>
      </w:ins>
      <w:ins w:id="1272" w:author="David Castellanos" w:date="2024-07-19T09:39:00Z">
        <w:r>
          <w:rPr/>
          <w:t xml:space="preserve">Public </w:t>
        </w:r>
      </w:ins>
      <w:ins w:id="1273" w:author="Ericsson" w:date="2024-07-02T09:31:00Z">
        <w:r>
          <w:rPr/>
          <w:t xml:space="preserve">Subscriber </w:t>
        </w:r>
      </w:ins>
      <w:ins w:id="1274" w:author="Ericsson" w:date="2024-07-02T09:52:00Z">
        <w:r>
          <w:rPr/>
          <w:t>identity</w:t>
        </w:r>
      </w:ins>
      <w:ins w:id="1275" w:author="Ericsson" w:date="2024-07-02T09:31:00Z">
        <w:r>
          <w:rPr/>
          <w:t>,</w:t>
        </w:r>
      </w:ins>
      <w:ins w:id="1276" w:author="Ericsson" w:date="2024-07-02T09:53:00Z">
        <w:r>
          <w:rPr/>
          <w:t xml:space="preserve"> Event-ID</w:t>
        </w:r>
      </w:ins>
      <w:ins w:id="1277" w:author="Ericsson" w:date="2024-07-02T10:38:00Z">
        <w:r>
          <w:rPr/>
          <w:t xml:space="preserve">, </w:t>
        </w:r>
      </w:ins>
      <w:ins w:id="1278" w:author="JY" w:date="2024-10-25T17:09:04Z">
        <w:r>
          <w:rPr>
            <w:rFonts w:hint="eastAsia"/>
            <w:highlight w:val="cyan"/>
            <w:lang w:val="en-US" w:eastAsia="zh-CN"/>
            <w:rPrChange w:id="1279" w:author="JY" w:date="2024-10-25T17:09:18Z">
              <w:rPr>
                <w:rFonts w:hint="eastAsia"/>
                <w:lang w:val="en-US" w:eastAsia="zh-CN"/>
              </w:rPr>
            </w:rPrChange>
          </w:rPr>
          <w:t>E</w:t>
        </w:r>
      </w:ins>
      <w:ins w:id="1280" w:author="JY" w:date="2024-10-25T17:09:05Z">
        <w:r>
          <w:rPr>
            <w:rFonts w:hint="eastAsia"/>
            <w:highlight w:val="cyan"/>
            <w:lang w:val="en-US" w:eastAsia="zh-CN"/>
            <w:rPrChange w:id="1281" w:author="JY" w:date="2024-10-25T17:09:18Z">
              <w:rPr>
                <w:rFonts w:hint="eastAsia"/>
                <w:lang w:val="en-US" w:eastAsia="zh-CN"/>
              </w:rPr>
            </w:rPrChange>
          </w:rPr>
          <w:t>vent</w:t>
        </w:r>
      </w:ins>
      <w:ins w:id="1282" w:author="JY" w:date="2024-10-25T17:09:08Z">
        <w:r>
          <w:rPr>
            <w:rFonts w:hint="eastAsia"/>
            <w:highlight w:val="cyan"/>
            <w:lang w:val="en-US" w:eastAsia="zh-CN"/>
            <w:rPrChange w:id="1283" w:author="JY" w:date="2024-10-25T17:09:18Z">
              <w:rPr>
                <w:rFonts w:hint="eastAsia"/>
                <w:lang w:val="en-US" w:eastAsia="zh-CN"/>
              </w:rPr>
            </w:rPrChange>
          </w:rPr>
          <w:t xml:space="preserve"> </w:t>
        </w:r>
      </w:ins>
      <w:ins w:id="1284" w:author="JY" w:date="2024-10-25T17:09:09Z">
        <w:r>
          <w:rPr>
            <w:rFonts w:hint="eastAsia"/>
            <w:highlight w:val="cyan"/>
            <w:lang w:val="en-US" w:eastAsia="zh-CN"/>
            <w:rPrChange w:id="1285" w:author="JY" w:date="2024-10-25T17:09:18Z">
              <w:rPr>
                <w:rFonts w:hint="eastAsia"/>
                <w:lang w:val="en-US" w:eastAsia="zh-CN"/>
              </w:rPr>
            </w:rPrChange>
          </w:rPr>
          <w:t>list</w:t>
        </w:r>
      </w:ins>
      <w:ins w:id="1286" w:author="JY" w:date="2024-10-25T17:09:10Z">
        <w:r>
          <w:rPr>
            <w:rFonts w:hint="eastAsia"/>
            <w:highlight w:val="cyan"/>
            <w:lang w:val="en-US" w:eastAsia="zh-CN"/>
            <w:rPrChange w:id="1287" w:author="JY" w:date="2024-10-25T17:09:18Z">
              <w:rPr>
                <w:rFonts w:hint="eastAsia"/>
                <w:lang w:val="en-US" w:eastAsia="zh-CN"/>
              </w:rPr>
            </w:rPrChange>
          </w:rPr>
          <w:t>,</w:t>
        </w:r>
      </w:ins>
      <w:ins w:id="1288" w:author="JY" w:date="2024-10-25T17:09:10Z">
        <w:r>
          <w:rPr>
            <w:rFonts w:hint="eastAsia"/>
            <w:lang w:val="en-US" w:eastAsia="zh-CN"/>
          </w:rPr>
          <w:t xml:space="preserve"> </w:t>
        </w:r>
      </w:ins>
      <w:ins w:id="1289" w:author="Ericsson" w:date="2024-07-02T10:38:00Z">
        <w:r>
          <w:rPr/>
          <w:t>Notification Target address</w:t>
        </w:r>
      </w:ins>
      <w:ins w:id="1290" w:author="Ericsson" w:date="2024-07-02T09:53:00Z">
        <w:r>
          <w:rPr/>
          <w:t xml:space="preserve">. </w:t>
        </w:r>
      </w:ins>
    </w:p>
    <w:p w14:paraId="24BCE36C">
      <w:pPr>
        <w:rPr>
          <w:ins w:id="1291" w:author="JY" w:date="2024-10-25T17:11:14Z"/>
        </w:rPr>
      </w:pPr>
      <w:ins w:id="1292" w:author="Ericsson" w:date="2024-07-02T10:32:00Z">
        <w:r>
          <w:rPr/>
          <w:t xml:space="preserve">Event-ID </w:t>
        </w:r>
      </w:ins>
      <w:ins w:id="1293" w:author="Ericsson" w:date="2024-07-02T10:37:00Z">
        <w:r>
          <w:rPr/>
          <w:t>represent</w:t>
        </w:r>
      </w:ins>
      <w:ins w:id="1294" w:author="Ericsson" w:date="2024-07-04T11:06:00Z">
        <w:r>
          <w:rPr/>
          <w:t>s</w:t>
        </w:r>
      </w:ins>
      <w:ins w:id="1295" w:author="Ericsson" w:date="2024-07-02T10:37:00Z">
        <w:r>
          <w:rPr/>
          <w:t xml:space="preserve"> one or </w:t>
        </w:r>
      </w:ins>
      <w:ins w:id="1296" w:author="JY" w:date="2024-10-25T17:09:30Z">
        <w:r>
          <w:rPr>
            <w:rFonts w:hint="eastAsia"/>
            <w:highlight w:val="cyan"/>
            <w:lang w:val="en-US" w:eastAsia="zh-CN"/>
            <w:rPrChange w:id="1297" w:author="JY" w:date="2024-10-25T17:13:56Z">
              <w:rPr>
                <w:rFonts w:hint="eastAsia"/>
                <w:lang w:val="en-US" w:eastAsia="zh-CN"/>
              </w:rPr>
            </w:rPrChange>
          </w:rPr>
          <w:t xml:space="preserve">a </w:t>
        </w:r>
      </w:ins>
      <w:ins w:id="1298" w:author="JY" w:date="2024-10-25T17:09:31Z">
        <w:r>
          <w:rPr>
            <w:rFonts w:hint="eastAsia"/>
            <w:highlight w:val="cyan"/>
            <w:lang w:val="en-US" w:eastAsia="zh-CN"/>
            <w:rPrChange w:id="1299" w:author="JY" w:date="2024-10-25T17:13:56Z">
              <w:rPr>
                <w:rFonts w:hint="eastAsia"/>
                <w:lang w:val="en-US" w:eastAsia="zh-CN"/>
              </w:rPr>
            </w:rPrChange>
          </w:rPr>
          <w:t>pre</w:t>
        </w:r>
      </w:ins>
      <w:ins w:id="1300" w:author="JY" w:date="2024-10-25T17:09:37Z">
        <w:r>
          <w:rPr>
            <w:rFonts w:hint="eastAsia"/>
            <w:highlight w:val="cyan"/>
            <w:lang w:val="en-US" w:eastAsia="zh-CN"/>
            <w:rPrChange w:id="1301" w:author="JY" w:date="2024-10-25T17:13:56Z">
              <w:rPr>
                <w:rFonts w:hint="eastAsia"/>
                <w:lang w:val="en-US" w:eastAsia="zh-CN"/>
              </w:rPr>
            </w:rPrChange>
          </w:rPr>
          <w:t>-</w:t>
        </w:r>
      </w:ins>
      <w:ins w:id="1302" w:author="JY" w:date="2024-10-25T17:09:32Z">
        <w:r>
          <w:rPr>
            <w:rFonts w:hint="eastAsia"/>
            <w:highlight w:val="cyan"/>
            <w:lang w:val="en-US" w:eastAsia="zh-CN"/>
            <w:rPrChange w:id="1303" w:author="JY" w:date="2024-10-25T17:13:56Z">
              <w:rPr>
                <w:rFonts w:hint="eastAsia"/>
                <w:lang w:val="en-US" w:eastAsia="zh-CN"/>
              </w:rPr>
            </w:rPrChange>
          </w:rPr>
          <w:t>d</w:t>
        </w:r>
      </w:ins>
      <w:ins w:id="1304" w:author="JY" w:date="2024-10-25T17:09:33Z">
        <w:r>
          <w:rPr>
            <w:rFonts w:hint="eastAsia"/>
            <w:highlight w:val="cyan"/>
            <w:lang w:val="en-US" w:eastAsia="zh-CN"/>
            <w:rPrChange w:id="1305" w:author="JY" w:date="2024-10-25T17:13:56Z">
              <w:rPr>
                <w:rFonts w:hint="eastAsia"/>
                <w:lang w:val="en-US" w:eastAsia="zh-CN"/>
              </w:rPr>
            </w:rPrChange>
          </w:rPr>
          <w:t>efined</w:t>
        </w:r>
      </w:ins>
      <w:ins w:id="1306" w:author="JY" w:date="2024-10-25T17:09:34Z">
        <w:r>
          <w:rPr>
            <w:rFonts w:hint="eastAsia"/>
            <w:highlight w:val="cyan"/>
            <w:lang w:val="en-US" w:eastAsia="zh-CN"/>
            <w:rPrChange w:id="1307" w:author="JY" w:date="2024-10-25T17:13:56Z">
              <w:rPr>
                <w:rFonts w:hint="eastAsia"/>
                <w:lang w:val="en-US" w:eastAsia="zh-CN"/>
              </w:rPr>
            </w:rPrChange>
          </w:rPr>
          <w:t xml:space="preserve"> </w:t>
        </w:r>
      </w:ins>
      <w:ins w:id="1308" w:author="JY" w:date="2024-10-25T17:09:51Z">
        <w:r>
          <w:rPr>
            <w:rFonts w:hint="eastAsia"/>
            <w:highlight w:val="cyan"/>
            <w:lang w:val="en-US" w:eastAsia="zh-CN"/>
            <w:rPrChange w:id="1309" w:author="JY" w:date="2024-10-25T17:13:56Z">
              <w:rPr>
                <w:rFonts w:hint="eastAsia"/>
                <w:lang w:val="en-US" w:eastAsia="zh-CN"/>
              </w:rPr>
            </w:rPrChange>
          </w:rPr>
          <w:t>l</w:t>
        </w:r>
      </w:ins>
      <w:ins w:id="1310" w:author="JY" w:date="2024-10-25T17:09:52Z">
        <w:r>
          <w:rPr>
            <w:rFonts w:hint="eastAsia"/>
            <w:highlight w:val="cyan"/>
            <w:lang w:val="en-US" w:eastAsia="zh-CN"/>
            <w:rPrChange w:id="1311" w:author="JY" w:date="2024-10-25T17:13:56Z">
              <w:rPr>
                <w:rFonts w:hint="eastAsia"/>
                <w:lang w:val="en-US" w:eastAsia="zh-CN"/>
              </w:rPr>
            </w:rPrChange>
          </w:rPr>
          <w:t xml:space="preserve">ist of </w:t>
        </w:r>
      </w:ins>
      <w:ins w:id="1312" w:author="Ericsson" w:date="2024-07-02T10:37:00Z">
        <w:r>
          <w:rPr/>
          <w:t>multiple ev</w:t>
        </w:r>
      </w:ins>
      <w:ins w:id="1313" w:author="Ericsson" w:date="2024-07-02T10:38:00Z">
        <w:r>
          <w:rPr/>
          <w:t xml:space="preserve">ents as defined in </w:t>
        </w:r>
      </w:ins>
      <w:ins w:id="1314" w:author="Ericsson" w:date="2024-07-03T14:04:00Z">
        <w:r>
          <w:rPr/>
          <w:t>clause</w:t>
        </w:r>
      </w:ins>
      <w:ins w:id="1315" w:author="Ericsson" w:date="2024-09-30T10:10:00Z">
        <w:r>
          <w:rPr/>
          <w:t>s</w:t>
        </w:r>
      </w:ins>
      <w:ins w:id="1316" w:author="Ericsson" w:date="2024-07-03T14:04:00Z">
        <w:r>
          <w:rPr/>
          <w:t xml:space="preserve"> </w:t>
        </w:r>
      </w:ins>
      <w:ins w:id="1317" w:author="Ericsson" w:date="2024-09-30T10:10:00Z">
        <w:r>
          <w:rPr/>
          <w:t xml:space="preserve">XX.2.4, and </w:t>
        </w:r>
      </w:ins>
      <w:ins w:id="1318" w:author="Ericsson" w:date="2024-07-03T14:04:00Z">
        <w:r>
          <w:rPr>
            <w:highlight w:val="none"/>
            <w:rPrChange w:id="1319" w:author="Ericsson" w:date="2024-10-17T06:33:00Z">
              <w:rPr>
                <w:highlight w:val="yellow"/>
              </w:rPr>
            </w:rPrChange>
          </w:rPr>
          <w:t>XX.2.5</w:t>
        </w:r>
      </w:ins>
      <w:ins w:id="1320" w:author="Ericsson" w:date="2024-07-02T10:40:00Z">
        <w:r>
          <w:rPr>
            <w:highlight w:val="none"/>
            <w:rPrChange w:id="1321" w:author="Ericsson" w:date="2024-10-17T06:33:00Z">
              <w:rPr>
                <w:highlight w:val="yellow"/>
              </w:rPr>
            </w:rPrChange>
          </w:rPr>
          <w:t>.</w:t>
        </w:r>
      </w:ins>
      <w:ins w:id="1322" w:author="Ericsson" w:date="2024-07-02T10:41:00Z">
        <w:r>
          <w:rPr/>
          <w:t xml:space="preserve"> </w:t>
        </w:r>
      </w:ins>
    </w:p>
    <w:p w14:paraId="6733869E">
      <w:pPr>
        <w:rPr>
          <w:ins w:id="1323" w:author="Ericsson" w:date="2024-07-02T10:41:00Z"/>
          <w:rFonts w:hint="default" w:eastAsiaTheme="minorEastAsia"/>
          <w:lang w:val="en-US" w:eastAsia="zh-CN"/>
        </w:rPr>
      </w:pPr>
      <w:ins w:id="1324" w:author="JY" w:date="2024-10-25T17:11:19Z">
        <w:r>
          <w:rPr>
            <w:rFonts w:hint="eastAsia"/>
            <w:highlight w:val="cyan"/>
            <w:lang w:val="en-US" w:eastAsia="zh-CN"/>
            <w:rPrChange w:id="1325" w:author="JY" w:date="2024-10-25T17:13:52Z">
              <w:rPr>
                <w:rFonts w:hint="eastAsia"/>
                <w:lang w:val="en-US" w:eastAsia="zh-CN"/>
              </w:rPr>
            </w:rPrChange>
          </w:rPr>
          <w:t>E</w:t>
        </w:r>
      </w:ins>
      <w:ins w:id="1326" w:author="JY" w:date="2024-10-25T17:11:20Z">
        <w:r>
          <w:rPr>
            <w:rFonts w:hint="eastAsia"/>
            <w:highlight w:val="cyan"/>
            <w:lang w:val="en-US" w:eastAsia="zh-CN"/>
            <w:rPrChange w:id="1327" w:author="JY" w:date="2024-10-25T17:13:52Z">
              <w:rPr>
                <w:rFonts w:hint="eastAsia"/>
                <w:lang w:val="en-US" w:eastAsia="zh-CN"/>
              </w:rPr>
            </w:rPrChange>
          </w:rPr>
          <w:t>vent</w:t>
        </w:r>
      </w:ins>
      <w:ins w:id="1328" w:author="JY" w:date="2024-10-25T17:11:22Z">
        <w:r>
          <w:rPr>
            <w:rFonts w:hint="eastAsia"/>
            <w:highlight w:val="cyan"/>
            <w:lang w:val="en-US" w:eastAsia="zh-CN"/>
            <w:rPrChange w:id="1329" w:author="JY" w:date="2024-10-25T17:13:52Z">
              <w:rPr>
                <w:rFonts w:hint="eastAsia"/>
                <w:lang w:val="en-US" w:eastAsia="zh-CN"/>
              </w:rPr>
            </w:rPrChange>
          </w:rPr>
          <w:t xml:space="preserve"> list</w:t>
        </w:r>
      </w:ins>
      <w:ins w:id="1330" w:author="JY" w:date="2024-10-25T17:11:23Z">
        <w:r>
          <w:rPr>
            <w:rFonts w:hint="eastAsia"/>
            <w:highlight w:val="cyan"/>
            <w:lang w:val="en-US" w:eastAsia="zh-CN"/>
            <w:rPrChange w:id="1331" w:author="JY" w:date="2024-10-25T17:13:52Z">
              <w:rPr>
                <w:rFonts w:hint="eastAsia"/>
                <w:lang w:val="en-US" w:eastAsia="zh-CN"/>
              </w:rPr>
            </w:rPrChange>
          </w:rPr>
          <w:t xml:space="preserve"> </w:t>
        </w:r>
      </w:ins>
      <w:ins w:id="1332" w:author="JY" w:date="2024-10-25T17:13:13Z">
        <w:r>
          <w:rPr>
            <w:rFonts w:hint="eastAsia"/>
            <w:highlight w:val="cyan"/>
            <w:lang w:val="en-US" w:eastAsia="zh-CN"/>
            <w:rPrChange w:id="1333" w:author="JY" w:date="2024-10-25T17:13:52Z">
              <w:rPr>
                <w:rFonts w:hint="eastAsia"/>
                <w:lang w:val="en-US" w:eastAsia="zh-CN"/>
              </w:rPr>
            </w:rPrChange>
          </w:rPr>
          <w:t>contai</w:t>
        </w:r>
      </w:ins>
      <w:ins w:id="1334" w:author="JY" w:date="2024-10-25T17:13:14Z">
        <w:r>
          <w:rPr>
            <w:rFonts w:hint="eastAsia"/>
            <w:highlight w:val="cyan"/>
            <w:lang w:val="en-US" w:eastAsia="zh-CN"/>
            <w:rPrChange w:id="1335" w:author="JY" w:date="2024-10-25T17:13:52Z">
              <w:rPr>
                <w:rFonts w:hint="eastAsia"/>
                <w:lang w:val="en-US" w:eastAsia="zh-CN"/>
              </w:rPr>
            </w:rPrChange>
          </w:rPr>
          <w:t>ns</w:t>
        </w:r>
      </w:ins>
      <w:ins w:id="1336" w:author="JY" w:date="2024-10-25T17:11:25Z">
        <w:r>
          <w:rPr>
            <w:rFonts w:hint="eastAsia"/>
            <w:highlight w:val="cyan"/>
            <w:lang w:val="en-US" w:eastAsia="zh-CN"/>
            <w:rPrChange w:id="1337" w:author="JY" w:date="2024-10-25T17:13:52Z">
              <w:rPr>
                <w:rFonts w:hint="eastAsia"/>
                <w:lang w:val="en-US" w:eastAsia="zh-CN"/>
              </w:rPr>
            </w:rPrChange>
          </w:rPr>
          <w:t xml:space="preserve"> a</w:t>
        </w:r>
      </w:ins>
      <w:ins w:id="1338" w:author="JY" w:date="2024-10-25T17:11:26Z">
        <w:r>
          <w:rPr>
            <w:rFonts w:hint="eastAsia"/>
            <w:highlight w:val="cyan"/>
            <w:lang w:val="en-US" w:eastAsia="zh-CN"/>
            <w:rPrChange w:id="1339" w:author="JY" w:date="2024-10-25T17:13:52Z">
              <w:rPr>
                <w:rFonts w:hint="eastAsia"/>
                <w:lang w:val="en-US" w:eastAsia="zh-CN"/>
              </w:rPr>
            </w:rPrChange>
          </w:rPr>
          <w:t xml:space="preserve"> </w:t>
        </w:r>
      </w:ins>
      <w:ins w:id="1340" w:author="JY" w:date="2024-10-25T17:11:31Z">
        <w:r>
          <w:rPr>
            <w:rFonts w:hint="eastAsia"/>
            <w:highlight w:val="cyan"/>
            <w:lang w:val="en-US" w:eastAsia="zh-CN"/>
            <w:rPrChange w:id="1341" w:author="JY" w:date="2024-10-25T17:13:52Z">
              <w:rPr>
                <w:rFonts w:hint="eastAsia"/>
                <w:lang w:val="en-US" w:eastAsia="zh-CN"/>
              </w:rPr>
            </w:rPrChange>
          </w:rPr>
          <w:t>lis</w:t>
        </w:r>
      </w:ins>
      <w:ins w:id="1342" w:author="JY" w:date="2024-10-25T17:11:32Z">
        <w:r>
          <w:rPr>
            <w:rFonts w:hint="eastAsia"/>
            <w:highlight w:val="cyan"/>
            <w:lang w:val="en-US" w:eastAsia="zh-CN"/>
            <w:rPrChange w:id="1343" w:author="JY" w:date="2024-10-25T17:13:52Z">
              <w:rPr>
                <w:rFonts w:hint="eastAsia"/>
                <w:lang w:val="en-US" w:eastAsia="zh-CN"/>
              </w:rPr>
            </w:rPrChange>
          </w:rPr>
          <w:t xml:space="preserve">t of </w:t>
        </w:r>
      </w:ins>
      <w:ins w:id="1344" w:author="JY" w:date="2024-10-25T17:13:30Z">
        <w:r>
          <w:rPr>
            <w:rFonts w:hint="eastAsia"/>
            <w:highlight w:val="cyan"/>
            <w:lang w:val="en-US" w:eastAsia="zh-CN"/>
            <w:rPrChange w:id="1345" w:author="JY" w:date="2024-10-25T17:13:52Z">
              <w:rPr>
                <w:rFonts w:hint="eastAsia"/>
                <w:lang w:val="en-US" w:eastAsia="zh-CN"/>
              </w:rPr>
            </w:rPrChange>
          </w:rPr>
          <w:t>inde</w:t>
        </w:r>
      </w:ins>
      <w:ins w:id="1346" w:author="JY" w:date="2024-10-25T17:13:31Z">
        <w:r>
          <w:rPr>
            <w:rFonts w:hint="eastAsia"/>
            <w:highlight w:val="cyan"/>
            <w:lang w:val="en-US" w:eastAsia="zh-CN"/>
            <w:rPrChange w:id="1347" w:author="JY" w:date="2024-10-25T17:13:52Z">
              <w:rPr>
                <w:rFonts w:hint="eastAsia"/>
                <w:lang w:val="en-US" w:eastAsia="zh-CN"/>
              </w:rPr>
            </w:rPrChange>
          </w:rPr>
          <w:t>pen</w:t>
        </w:r>
      </w:ins>
      <w:ins w:id="1348" w:author="JY" w:date="2024-10-25T17:13:33Z">
        <w:r>
          <w:rPr>
            <w:rFonts w:hint="eastAsia"/>
            <w:highlight w:val="cyan"/>
            <w:lang w:val="en-US" w:eastAsia="zh-CN"/>
            <w:rPrChange w:id="1349" w:author="JY" w:date="2024-10-25T17:13:52Z">
              <w:rPr>
                <w:rFonts w:hint="eastAsia"/>
                <w:lang w:val="en-US" w:eastAsia="zh-CN"/>
              </w:rPr>
            </w:rPrChange>
          </w:rPr>
          <w:t xml:space="preserve">dent </w:t>
        </w:r>
      </w:ins>
      <w:ins w:id="1350" w:author="JY" w:date="2024-10-25T17:11:33Z">
        <w:r>
          <w:rPr>
            <w:rFonts w:hint="eastAsia"/>
            <w:highlight w:val="cyan"/>
            <w:lang w:val="en-US" w:eastAsia="zh-CN"/>
            <w:rPrChange w:id="1351" w:author="JY" w:date="2024-10-25T17:13:52Z">
              <w:rPr>
                <w:rFonts w:hint="eastAsia"/>
                <w:lang w:val="en-US" w:eastAsia="zh-CN"/>
              </w:rPr>
            </w:rPrChange>
          </w:rPr>
          <w:t>ev</w:t>
        </w:r>
      </w:ins>
      <w:ins w:id="1352" w:author="JY" w:date="2024-10-25T17:11:34Z">
        <w:r>
          <w:rPr>
            <w:rFonts w:hint="eastAsia"/>
            <w:highlight w:val="cyan"/>
            <w:lang w:val="en-US" w:eastAsia="zh-CN"/>
            <w:rPrChange w:id="1353" w:author="JY" w:date="2024-10-25T17:13:52Z">
              <w:rPr>
                <w:rFonts w:hint="eastAsia"/>
                <w:lang w:val="en-US" w:eastAsia="zh-CN"/>
              </w:rPr>
            </w:rPrChange>
          </w:rPr>
          <w:t>ents</w:t>
        </w:r>
      </w:ins>
      <w:ins w:id="1354" w:author="JY" w:date="2024-10-25T17:11:35Z">
        <w:r>
          <w:rPr>
            <w:rFonts w:hint="eastAsia"/>
            <w:highlight w:val="cyan"/>
            <w:lang w:val="en-US" w:eastAsia="zh-CN"/>
            <w:rPrChange w:id="1355" w:author="JY" w:date="2024-10-25T17:13:52Z">
              <w:rPr>
                <w:rFonts w:hint="eastAsia"/>
                <w:lang w:val="en-US" w:eastAsia="zh-CN"/>
              </w:rPr>
            </w:rPrChange>
          </w:rPr>
          <w:t xml:space="preserve"> </w:t>
        </w:r>
      </w:ins>
      <w:ins w:id="1356" w:author="JY" w:date="2024-10-25T17:12:10Z">
        <w:r>
          <w:rPr>
            <w:rFonts w:hint="eastAsia"/>
            <w:highlight w:val="cyan"/>
            <w:lang w:val="en-US" w:eastAsia="zh-CN"/>
            <w:rPrChange w:id="1357" w:author="JY" w:date="2024-10-25T17:13:52Z">
              <w:rPr>
                <w:rFonts w:hint="eastAsia"/>
                <w:lang w:val="en-US" w:eastAsia="zh-CN"/>
              </w:rPr>
            </w:rPrChange>
          </w:rPr>
          <w:t xml:space="preserve">the </w:t>
        </w:r>
      </w:ins>
      <w:ins w:id="1358" w:author="JY" w:date="2024-10-25T17:12:11Z">
        <w:r>
          <w:rPr>
            <w:rFonts w:hint="eastAsia"/>
            <w:highlight w:val="cyan"/>
            <w:lang w:val="en-US" w:eastAsia="zh-CN"/>
            <w:rPrChange w:id="1359" w:author="JY" w:date="2024-10-25T17:13:52Z">
              <w:rPr>
                <w:rFonts w:hint="eastAsia"/>
                <w:lang w:val="en-US" w:eastAsia="zh-CN"/>
              </w:rPr>
            </w:rPrChange>
          </w:rPr>
          <w:t xml:space="preserve">NF </w:t>
        </w:r>
      </w:ins>
      <w:ins w:id="1360" w:author="JY" w:date="2024-10-25T17:12:12Z">
        <w:r>
          <w:rPr>
            <w:rFonts w:hint="eastAsia"/>
            <w:highlight w:val="cyan"/>
            <w:lang w:val="en-US" w:eastAsia="zh-CN"/>
            <w:rPrChange w:id="1361" w:author="JY" w:date="2024-10-25T17:13:52Z">
              <w:rPr>
                <w:rFonts w:hint="eastAsia"/>
                <w:lang w:val="en-US" w:eastAsia="zh-CN"/>
              </w:rPr>
            </w:rPrChange>
          </w:rPr>
          <w:t>co</w:t>
        </w:r>
      </w:ins>
      <w:ins w:id="1362" w:author="JY" w:date="2024-10-25T17:12:16Z">
        <w:r>
          <w:rPr>
            <w:rFonts w:hint="eastAsia"/>
            <w:highlight w:val="cyan"/>
            <w:lang w:val="en-US" w:eastAsia="zh-CN"/>
            <w:rPrChange w:id="1363" w:author="JY" w:date="2024-10-25T17:13:52Z">
              <w:rPr>
                <w:rFonts w:hint="eastAsia"/>
                <w:lang w:val="en-US" w:eastAsia="zh-CN"/>
              </w:rPr>
            </w:rPrChange>
          </w:rPr>
          <w:t>nsume</w:t>
        </w:r>
      </w:ins>
      <w:ins w:id="1364" w:author="JY" w:date="2024-10-25T17:12:17Z">
        <w:r>
          <w:rPr>
            <w:rFonts w:hint="eastAsia"/>
            <w:highlight w:val="cyan"/>
            <w:lang w:val="en-US" w:eastAsia="zh-CN"/>
            <w:rPrChange w:id="1365" w:author="JY" w:date="2024-10-25T17:13:52Z">
              <w:rPr>
                <w:rFonts w:hint="eastAsia"/>
                <w:lang w:val="en-US" w:eastAsia="zh-CN"/>
              </w:rPr>
            </w:rPrChange>
          </w:rPr>
          <w:t xml:space="preserve">r </w:t>
        </w:r>
      </w:ins>
      <w:ins w:id="1366" w:author="JY" w:date="2024-10-25T17:12:19Z">
        <w:r>
          <w:rPr>
            <w:rFonts w:hint="eastAsia"/>
            <w:highlight w:val="cyan"/>
            <w:lang w:val="en-US" w:eastAsia="zh-CN"/>
            <w:rPrChange w:id="1367" w:author="JY" w:date="2024-10-25T17:13:52Z">
              <w:rPr>
                <w:rFonts w:hint="eastAsia"/>
                <w:lang w:val="en-US" w:eastAsia="zh-CN"/>
              </w:rPr>
            </w:rPrChange>
          </w:rPr>
          <w:t>want to</w:t>
        </w:r>
      </w:ins>
      <w:ins w:id="1368" w:author="JY" w:date="2024-10-25T17:12:20Z">
        <w:r>
          <w:rPr>
            <w:rFonts w:hint="eastAsia"/>
            <w:highlight w:val="cyan"/>
            <w:lang w:val="en-US" w:eastAsia="zh-CN"/>
            <w:rPrChange w:id="1369" w:author="JY" w:date="2024-10-25T17:13:52Z">
              <w:rPr>
                <w:rFonts w:hint="eastAsia"/>
                <w:lang w:val="en-US" w:eastAsia="zh-CN"/>
              </w:rPr>
            </w:rPrChange>
          </w:rPr>
          <w:t xml:space="preserve"> </w:t>
        </w:r>
      </w:ins>
      <w:ins w:id="1370" w:author="JY" w:date="2024-10-25T17:12:21Z">
        <w:r>
          <w:rPr>
            <w:rFonts w:hint="eastAsia"/>
            <w:highlight w:val="cyan"/>
            <w:lang w:val="en-US" w:eastAsia="zh-CN"/>
            <w:rPrChange w:id="1371" w:author="JY" w:date="2024-10-25T17:13:52Z">
              <w:rPr>
                <w:rFonts w:hint="eastAsia"/>
                <w:lang w:val="en-US" w:eastAsia="zh-CN"/>
              </w:rPr>
            </w:rPrChange>
          </w:rPr>
          <w:t>su</w:t>
        </w:r>
      </w:ins>
      <w:ins w:id="1372" w:author="JY" w:date="2024-10-25T17:12:22Z">
        <w:r>
          <w:rPr>
            <w:rFonts w:hint="eastAsia"/>
            <w:highlight w:val="cyan"/>
            <w:lang w:val="en-US" w:eastAsia="zh-CN"/>
            <w:rPrChange w:id="1373" w:author="JY" w:date="2024-10-25T17:13:52Z">
              <w:rPr>
                <w:rFonts w:hint="eastAsia"/>
                <w:lang w:val="en-US" w:eastAsia="zh-CN"/>
              </w:rPr>
            </w:rPrChange>
          </w:rPr>
          <w:t>bs</w:t>
        </w:r>
      </w:ins>
      <w:ins w:id="1374" w:author="JY" w:date="2024-10-25T17:13:46Z">
        <w:r>
          <w:rPr>
            <w:rFonts w:hint="eastAsia"/>
            <w:highlight w:val="cyan"/>
            <w:lang w:val="en-US" w:eastAsia="zh-CN"/>
            <w:rPrChange w:id="1375" w:author="JY" w:date="2024-10-25T17:13:52Z">
              <w:rPr>
                <w:rFonts w:hint="eastAsia"/>
                <w:lang w:val="en-US" w:eastAsia="zh-CN"/>
              </w:rPr>
            </w:rPrChange>
          </w:rPr>
          <w:t>c</w:t>
        </w:r>
      </w:ins>
      <w:ins w:id="1376" w:author="JY" w:date="2024-10-25T17:12:22Z">
        <w:r>
          <w:rPr>
            <w:rFonts w:hint="eastAsia"/>
            <w:highlight w:val="cyan"/>
            <w:lang w:val="en-US" w:eastAsia="zh-CN"/>
            <w:rPrChange w:id="1377" w:author="JY" w:date="2024-10-25T17:13:52Z">
              <w:rPr>
                <w:rFonts w:hint="eastAsia"/>
                <w:lang w:val="en-US" w:eastAsia="zh-CN"/>
              </w:rPr>
            </w:rPrChange>
          </w:rPr>
          <w:t>r</w:t>
        </w:r>
      </w:ins>
      <w:ins w:id="1378" w:author="JY" w:date="2024-10-25T17:12:23Z">
        <w:r>
          <w:rPr>
            <w:rFonts w:hint="eastAsia"/>
            <w:highlight w:val="cyan"/>
            <w:lang w:val="en-US" w:eastAsia="zh-CN"/>
            <w:rPrChange w:id="1379" w:author="JY" w:date="2024-10-25T17:13:52Z">
              <w:rPr>
                <w:rFonts w:hint="eastAsia"/>
                <w:lang w:val="en-US" w:eastAsia="zh-CN"/>
              </w:rPr>
            </w:rPrChange>
          </w:rPr>
          <w:t>ibe</w:t>
        </w:r>
      </w:ins>
      <w:ins w:id="1380" w:author="JY" w:date="2024-10-25T17:12:24Z">
        <w:r>
          <w:rPr>
            <w:rFonts w:hint="eastAsia"/>
            <w:highlight w:val="cyan"/>
            <w:lang w:val="en-US" w:eastAsia="zh-CN"/>
            <w:rPrChange w:id="1381" w:author="JY" w:date="2024-10-25T17:13:52Z">
              <w:rPr>
                <w:rFonts w:hint="eastAsia"/>
                <w:lang w:val="en-US" w:eastAsia="zh-CN"/>
              </w:rPr>
            </w:rPrChange>
          </w:rPr>
          <w:t xml:space="preserve"> </w:t>
        </w:r>
      </w:ins>
      <w:ins w:id="1382" w:author="JY" w:date="2024-10-25T17:12:34Z">
        <w:r>
          <w:rPr>
            <w:rFonts w:hint="eastAsia"/>
            <w:highlight w:val="cyan"/>
            <w:lang w:val="en-US" w:eastAsia="zh-CN"/>
            <w:rPrChange w:id="1383" w:author="JY" w:date="2024-10-25T17:13:52Z">
              <w:rPr>
                <w:rFonts w:hint="eastAsia"/>
                <w:lang w:val="en-US" w:eastAsia="zh-CN"/>
              </w:rPr>
            </w:rPrChange>
          </w:rPr>
          <w:t xml:space="preserve">in </w:t>
        </w:r>
      </w:ins>
      <w:ins w:id="1384" w:author="JY" w:date="2024-10-25T17:12:41Z">
        <w:r>
          <w:rPr>
            <w:rFonts w:hint="eastAsia"/>
            <w:highlight w:val="cyan"/>
            <w:lang w:val="en-US" w:eastAsia="zh-CN"/>
            <w:rPrChange w:id="1385" w:author="JY" w:date="2024-10-25T17:13:52Z">
              <w:rPr>
                <w:rFonts w:hint="eastAsia"/>
                <w:lang w:val="en-US" w:eastAsia="zh-CN"/>
              </w:rPr>
            </w:rPrChange>
          </w:rPr>
          <w:t>a</w:t>
        </w:r>
      </w:ins>
      <w:ins w:id="1386" w:author="JY" w:date="2024-10-25T17:12:42Z">
        <w:r>
          <w:rPr>
            <w:rFonts w:hint="eastAsia"/>
            <w:highlight w:val="cyan"/>
            <w:lang w:val="en-US" w:eastAsia="zh-CN"/>
            <w:rPrChange w:id="1387" w:author="JY" w:date="2024-10-25T17:13:52Z">
              <w:rPr>
                <w:rFonts w:hint="eastAsia"/>
                <w:lang w:val="en-US" w:eastAsia="zh-CN"/>
              </w:rPr>
            </w:rPrChange>
          </w:rPr>
          <w:t xml:space="preserve"> si</w:t>
        </w:r>
      </w:ins>
      <w:ins w:id="1388" w:author="JY" w:date="2024-10-25T17:12:43Z">
        <w:r>
          <w:rPr>
            <w:rFonts w:hint="eastAsia"/>
            <w:highlight w:val="cyan"/>
            <w:lang w:val="en-US" w:eastAsia="zh-CN"/>
            <w:rPrChange w:id="1389" w:author="JY" w:date="2024-10-25T17:13:52Z">
              <w:rPr>
                <w:rFonts w:hint="eastAsia"/>
                <w:lang w:val="en-US" w:eastAsia="zh-CN"/>
              </w:rPr>
            </w:rPrChange>
          </w:rPr>
          <w:t xml:space="preserve">ngle </w:t>
        </w:r>
      </w:ins>
      <w:ins w:id="1390" w:author="JY" w:date="2024-10-25T17:12:44Z">
        <w:r>
          <w:rPr>
            <w:rFonts w:hint="eastAsia"/>
            <w:highlight w:val="cyan"/>
            <w:lang w:val="en-US" w:eastAsia="zh-CN"/>
            <w:rPrChange w:id="1391" w:author="JY" w:date="2024-10-25T17:13:52Z">
              <w:rPr>
                <w:rFonts w:hint="eastAsia"/>
                <w:lang w:val="en-US" w:eastAsia="zh-CN"/>
              </w:rPr>
            </w:rPrChange>
          </w:rPr>
          <w:t>s</w:t>
        </w:r>
      </w:ins>
      <w:ins w:id="1392" w:author="JY" w:date="2024-10-25T17:12:45Z">
        <w:r>
          <w:rPr>
            <w:rFonts w:hint="eastAsia"/>
            <w:highlight w:val="cyan"/>
            <w:lang w:val="en-US" w:eastAsia="zh-CN"/>
            <w:rPrChange w:id="1393" w:author="JY" w:date="2024-10-25T17:13:52Z">
              <w:rPr>
                <w:rFonts w:hint="eastAsia"/>
                <w:lang w:val="en-US" w:eastAsia="zh-CN"/>
              </w:rPr>
            </w:rPrChange>
          </w:rPr>
          <w:t>ubscr</w:t>
        </w:r>
      </w:ins>
      <w:ins w:id="1394" w:author="JY" w:date="2024-10-25T17:12:46Z">
        <w:r>
          <w:rPr>
            <w:rFonts w:hint="eastAsia"/>
            <w:highlight w:val="cyan"/>
            <w:lang w:val="en-US" w:eastAsia="zh-CN"/>
            <w:rPrChange w:id="1395" w:author="JY" w:date="2024-10-25T17:13:52Z">
              <w:rPr>
                <w:rFonts w:hint="eastAsia"/>
                <w:lang w:val="en-US" w:eastAsia="zh-CN"/>
              </w:rPr>
            </w:rPrChange>
          </w:rPr>
          <w:t>ip</w:t>
        </w:r>
      </w:ins>
      <w:ins w:id="1396" w:author="JY" w:date="2024-10-25T17:12:47Z">
        <w:r>
          <w:rPr>
            <w:rFonts w:hint="eastAsia"/>
            <w:highlight w:val="cyan"/>
            <w:lang w:val="en-US" w:eastAsia="zh-CN"/>
            <w:rPrChange w:id="1397" w:author="JY" w:date="2024-10-25T17:13:52Z">
              <w:rPr>
                <w:rFonts w:hint="eastAsia"/>
                <w:lang w:val="en-US" w:eastAsia="zh-CN"/>
              </w:rPr>
            </w:rPrChange>
          </w:rPr>
          <w:t>t</w:t>
        </w:r>
      </w:ins>
      <w:ins w:id="1398" w:author="JY" w:date="2024-10-25T17:12:48Z">
        <w:r>
          <w:rPr>
            <w:rFonts w:hint="eastAsia"/>
            <w:highlight w:val="cyan"/>
            <w:lang w:val="en-US" w:eastAsia="zh-CN"/>
            <w:rPrChange w:id="1399" w:author="JY" w:date="2024-10-25T17:13:52Z">
              <w:rPr>
                <w:rFonts w:hint="eastAsia"/>
                <w:lang w:val="en-US" w:eastAsia="zh-CN"/>
              </w:rPr>
            </w:rPrChange>
          </w:rPr>
          <w:t>ion re</w:t>
        </w:r>
      </w:ins>
      <w:ins w:id="1400" w:author="JY" w:date="2024-10-25T17:12:49Z">
        <w:r>
          <w:rPr>
            <w:rFonts w:hint="eastAsia"/>
            <w:highlight w:val="cyan"/>
            <w:lang w:val="en-US" w:eastAsia="zh-CN"/>
            <w:rPrChange w:id="1401" w:author="JY" w:date="2024-10-25T17:13:52Z">
              <w:rPr>
                <w:rFonts w:hint="eastAsia"/>
                <w:lang w:val="en-US" w:eastAsia="zh-CN"/>
              </w:rPr>
            </w:rPrChange>
          </w:rPr>
          <w:t>quest</w:t>
        </w:r>
      </w:ins>
      <w:ins w:id="1402" w:author="JY" w:date="2024-10-25T17:12:51Z">
        <w:r>
          <w:rPr>
            <w:rFonts w:hint="eastAsia"/>
            <w:highlight w:val="cyan"/>
            <w:lang w:val="en-US" w:eastAsia="zh-CN"/>
            <w:rPrChange w:id="1403" w:author="JY" w:date="2024-10-25T17:13:52Z">
              <w:rPr>
                <w:rFonts w:hint="eastAsia"/>
                <w:lang w:val="en-US" w:eastAsia="zh-CN"/>
              </w:rPr>
            </w:rPrChange>
          </w:rPr>
          <w:t>.</w:t>
        </w:r>
      </w:ins>
    </w:p>
    <w:p w14:paraId="1F5A3868">
      <w:pPr>
        <w:rPr>
          <w:ins w:id="1404" w:author="Ericsson" w:date="2024-07-02T09:31:00Z"/>
        </w:rPr>
      </w:pPr>
      <w:ins w:id="1405" w:author="Ericsson" w:date="2024-07-02T09:31:00Z">
        <w:r>
          <w:rPr>
            <w:b/>
          </w:rPr>
          <w:t>Inputs, Optional:</w:t>
        </w:r>
      </w:ins>
      <w:ins w:id="1406" w:author="Ericsson" w:date="2024-07-02T09:31:00Z">
        <w:r>
          <w:rPr/>
          <w:t xml:space="preserve"> </w:t>
        </w:r>
      </w:ins>
      <w:ins w:id="1407" w:author="Ericsson" w:date="2024-07-04T10:26:00Z">
        <w:r>
          <w:rPr/>
          <w:t xml:space="preserve">Notification Correlation </w:t>
        </w:r>
      </w:ins>
      <w:ins w:id="1408" w:author="Ericsson" w:date="2024-07-04T10:27:00Z">
        <w:r>
          <w:rPr/>
          <w:t>ID</w:t>
        </w:r>
      </w:ins>
      <w:ins w:id="1409" w:author="David Castellanos" w:date="2024-10-14T11:20:00Z">
        <w:r>
          <w:rPr/>
          <w:t xml:space="preserve">, </w:t>
        </w:r>
      </w:ins>
      <w:ins w:id="1410" w:author="David Castellanos" w:date="2024-10-14T11:21:00Z">
        <w:r>
          <w:rPr/>
          <w:t>Event Filters</w:t>
        </w:r>
      </w:ins>
      <w:ins w:id="1411" w:author="Ericsson" w:date="2024-07-02T09:31:00Z">
        <w:r>
          <w:rPr/>
          <w:t>.</w:t>
        </w:r>
      </w:ins>
    </w:p>
    <w:p w14:paraId="7DD1FDCD">
      <w:pPr>
        <w:rPr>
          <w:ins w:id="1412" w:author="Ericsson" w:date="2024-07-02T09:31:00Z"/>
        </w:rPr>
      </w:pPr>
      <w:ins w:id="1413" w:author="Ericsson" w:date="2024-07-02T09:31:00Z">
        <w:r>
          <w:rPr>
            <w:b/>
          </w:rPr>
          <w:t>Outputs, Required:</w:t>
        </w:r>
      </w:ins>
      <w:ins w:id="1414" w:author="Ericsson" w:date="2024-07-02T09:31:00Z">
        <w:r>
          <w:rPr/>
          <w:t xml:space="preserve"> When the subscription is accepted: Subscription Correlation ID.</w:t>
        </w:r>
      </w:ins>
    </w:p>
    <w:p w14:paraId="40A99D0C">
      <w:pPr>
        <w:rPr>
          <w:ins w:id="1415" w:author="Ericsson" w:date="2024-07-02T09:31:00Z"/>
        </w:rPr>
      </w:pPr>
      <w:ins w:id="1416" w:author="Ericsson" w:date="2024-07-02T09:31:00Z">
        <w:r>
          <w:rPr>
            <w:b/>
          </w:rPr>
          <w:t>Outputs, Optional:</w:t>
        </w:r>
      </w:ins>
      <w:ins w:id="1417" w:author="Ericsson" w:date="2024-07-02T09:31:00Z">
        <w:r>
          <w:rPr/>
          <w:t xml:space="preserve"> None.</w:t>
        </w:r>
      </w:ins>
    </w:p>
    <w:p w14:paraId="0B14C197">
      <w:pPr>
        <w:pStyle w:val="6"/>
        <w:rPr>
          <w:ins w:id="1419" w:author="Ericsson" w:date="2024-07-02T09:31:00Z"/>
        </w:rPr>
        <w:pPrChange w:id="1418" w:author="Ericsson_0927" w:date="2024-10-04T11:47:00Z">
          <w:pPr>
            <w:pStyle w:val="5"/>
          </w:pPr>
        </w:pPrChange>
      </w:pPr>
      <w:ins w:id="1420" w:author="Ericsson" w:date="2024-07-02T09:31:00Z">
        <w:bookmarkStart w:id="19" w:name="_CRAA_2_1_3_4"/>
        <w:bookmarkEnd w:id="19"/>
        <w:bookmarkStart w:id="20" w:name="_Toc170133269"/>
        <w:r>
          <w:rPr/>
          <w:t>AA.2.1.</w:t>
        </w:r>
      </w:ins>
      <w:ins w:id="1421" w:author="Ericsson" w:date="2024-07-02T10:31:00Z">
        <w:r>
          <w:rPr/>
          <w:t>X</w:t>
        </w:r>
      </w:ins>
      <w:ins w:id="1422" w:author="Ericsson" w:date="2024-07-02T09:31:00Z">
        <w:r>
          <w:rPr/>
          <w:t>.</w:t>
        </w:r>
      </w:ins>
      <w:ins w:id="1423" w:author="Ericsson" w:date="2024-07-02T09:47:00Z">
        <w:r>
          <w:rPr/>
          <w:t>2</w:t>
        </w:r>
      </w:ins>
      <w:ins w:id="1424" w:author="Ericsson" w:date="2024-07-02T09:31:00Z">
        <w:r>
          <w:rPr/>
          <w:tab/>
        </w:r>
      </w:ins>
      <w:ins w:id="1425" w:author="Ericsson" w:date="2024-07-02T09:31:00Z">
        <w:r>
          <w:rPr/>
          <w:t>Nhss_Ims</w:t>
        </w:r>
      </w:ins>
      <w:ins w:id="1426" w:author="Ericsson" w:date="2024-07-02T09:53:00Z">
        <w:r>
          <w:rPr/>
          <w:t>EE</w:t>
        </w:r>
      </w:ins>
      <w:ins w:id="1427" w:author="Ericsson" w:date="2024-07-02T09:31:00Z">
        <w:r>
          <w:rPr/>
          <w:t>_Unsubscribe service operation</w:t>
        </w:r>
        <w:bookmarkEnd w:id="20"/>
      </w:ins>
    </w:p>
    <w:p w14:paraId="206D323D">
      <w:pPr>
        <w:rPr>
          <w:ins w:id="1428" w:author="Ericsson" w:date="2024-07-02T09:31:00Z"/>
        </w:rPr>
      </w:pPr>
      <w:ins w:id="1429" w:author="Ericsson" w:date="2024-07-02T09:31:00Z">
        <w:r>
          <w:rPr>
            <w:b/>
          </w:rPr>
          <w:t>Service operation name:</w:t>
        </w:r>
      </w:ins>
      <w:ins w:id="1430" w:author="Ericsson" w:date="2024-07-02T09:31:00Z">
        <w:r>
          <w:rPr/>
          <w:t xml:space="preserve"> Nhss_Ims</w:t>
        </w:r>
      </w:ins>
      <w:ins w:id="1431" w:author="Ericsson" w:date="2024-07-02T09:53:00Z">
        <w:r>
          <w:rPr/>
          <w:t>EE</w:t>
        </w:r>
      </w:ins>
      <w:ins w:id="1432" w:author="Ericsson" w:date="2024-07-02T09:31:00Z">
        <w:r>
          <w:rPr/>
          <w:t>_Unsubscribe</w:t>
        </w:r>
      </w:ins>
    </w:p>
    <w:p w14:paraId="5928CEB7">
      <w:pPr>
        <w:rPr>
          <w:ins w:id="1433" w:author="Ericsson" w:date="2024-07-02T09:31:00Z"/>
        </w:rPr>
      </w:pPr>
      <w:ins w:id="1434" w:author="Ericsson" w:date="2024-07-02T09:31:00Z">
        <w:r>
          <w:rPr>
            <w:b/>
          </w:rPr>
          <w:t>Description:</w:t>
        </w:r>
      </w:ins>
      <w:ins w:id="1435" w:author="Ericsson" w:date="2024-07-02T09:31:00Z">
        <w:r>
          <w:rPr/>
          <w:t xml:space="preserve"> The NF consumer unsubscribes for </w:t>
        </w:r>
      </w:ins>
      <w:ins w:id="1436" w:author="David Castellanos" w:date="2024-07-19T09:40:00Z">
        <w:r>
          <w:rPr/>
          <w:t xml:space="preserve">notifications </w:t>
        </w:r>
      </w:ins>
      <w:ins w:id="1437" w:author="Ericsson" w:date="2024-07-02T09:31:00Z">
        <w:r>
          <w:rPr/>
          <w:t xml:space="preserve">to </w:t>
        </w:r>
      </w:ins>
      <w:ins w:id="1438" w:author="David Castellanos" w:date="2024-07-19T09:48:00Z">
        <w:r>
          <w:rPr/>
          <w:t>r</w:t>
        </w:r>
      </w:ins>
      <w:ins w:id="1439" w:author="Ericsson" w:date="2024-07-02T09:31:00Z">
        <w:r>
          <w:rPr/>
          <w:t xml:space="preserve">equested </w:t>
        </w:r>
      </w:ins>
      <w:ins w:id="1440" w:author="David Castellanos" w:date="2024-07-19T09:40:00Z">
        <w:r>
          <w:rPr/>
          <w:t xml:space="preserve">IMS </w:t>
        </w:r>
      </w:ins>
      <w:ins w:id="1441" w:author="Ericsson" w:date="2024-07-04T11:08:00Z">
        <w:r>
          <w:rPr/>
          <w:t>event</w:t>
        </w:r>
      </w:ins>
      <w:ins w:id="1442" w:author="Ericsson" w:date="2024-07-02T09:31:00Z">
        <w:r>
          <w:rPr/>
          <w:t>.</w:t>
        </w:r>
      </w:ins>
    </w:p>
    <w:p w14:paraId="6AD353EA">
      <w:pPr>
        <w:rPr>
          <w:ins w:id="1443" w:author="Ericsson" w:date="2024-07-02T09:31:00Z"/>
        </w:rPr>
      </w:pPr>
      <w:ins w:id="1444" w:author="Ericsson" w:date="2024-07-02T09:31:00Z">
        <w:r>
          <w:rPr>
            <w:b/>
          </w:rPr>
          <w:t>Inputs, Required:</w:t>
        </w:r>
      </w:ins>
      <w:ins w:id="1445" w:author="Ericsson" w:date="2024-07-02T09:31:00Z">
        <w:r>
          <w:rPr/>
          <w:t xml:space="preserve"> Subscription Correlation ID.</w:t>
        </w:r>
      </w:ins>
    </w:p>
    <w:p w14:paraId="361CBA59">
      <w:pPr>
        <w:rPr>
          <w:ins w:id="1446" w:author="Ericsson" w:date="2024-07-02T09:31:00Z"/>
        </w:rPr>
      </w:pPr>
      <w:ins w:id="1447" w:author="Ericsson" w:date="2024-07-02T09:31:00Z">
        <w:r>
          <w:rPr>
            <w:b/>
          </w:rPr>
          <w:t>Inputs, Optional:</w:t>
        </w:r>
      </w:ins>
      <w:ins w:id="1448" w:author="Ericsson" w:date="2024-07-02T09:31:00Z">
        <w:r>
          <w:rPr/>
          <w:t xml:space="preserve"> None.</w:t>
        </w:r>
      </w:ins>
    </w:p>
    <w:p w14:paraId="5F5D4BB1">
      <w:pPr>
        <w:rPr>
          <w:ins w:id="1449" w:author="Ericsson" w:date="2024-07-02T09:31:00Z"/>
        </w:rPr>
      </w:pPr>
      <w:ins w:id="1450" w:author="Ericsson" w:date="2024-07-02T09:31:00Z">
        <w:r>
          <w:rPr>
            <w:b/>
          </w:rPr>
          <w:t>Outputs, Required:</w:t>
        </w:r>
      </w:ins>
      <w:ins w:id="1451" w:author="Ericsson" w:date="2024-07-02T09:31:00Z">
        <w:r>
          <w:rPr/>
          <w:t xml:space="preserve"> Result.</w:t>
        </w:r>
      </w:ins>
    </w:p>
    <w:p w14:paraId="7997F921">
      <w:pPr>
        <w:rPr>
          <w:del w:id="1452" w:author="David Castellanos" w:date="2024-07-31T15:24:00Z"/>
        </w:rPr>
      </w:pPr>
      <w:ins w:id="1453" w:author="Ericsson" w:date="2024-07-02T09:31:00Z">
        <w:r>
          <w:rPr>
            <w:b/>
          </w:rPr>
          <w:t>Outputs, Optional:</w:t>
        </w:r>
      </w:ins>
      <w:ins w:id="1454" w:author="Ericsson" w:date="2024-07-02T09:31:00Z">
        <w:r>
          <w:rPr/>
          <w:t xml:space="preserve"> None.</w:t>
        </w:r>
      </w:ins>
      <w:bookmarkStart w:id="21" w:name="_CRAA_2_1_3_6"/>
      <w:bookmarkEnd w:id="21"/>
      <w:bookmarkStart w:id="22" w:name="_CR5_2_3_5_5"/>
      <w:bookmarkEnd w:id="22"/>
      <w:bookmarkStart w:id="23" w:name="_CRAA_2_1_3_5"/>
      <w:bookmarkEnd w:id="23"/>
    </w:p>
    <w:p w14:paraId="5061C613">
      <w:pPr>
        <w:rPr>
          <w:ins w:id="1455" w:author="Ericsson" w:date="2024-10-17T06:35:00Z"/>
          <w:color w:val="FF0000"/>
          <w:sz w:val="32"/>
          <w:szCs w:val="32"/>
        </w:rPr>
      </w:pPr>
    </w:p>
    <w:p w14:paraId="39B5097D">
      <w:pPr>
        <w:jc w:val="center"/>
        <w:rPr>
          <w:ins w:id="1456" w:author="Ericsson" w:date="2024-07-02T09:20:00Z"/>
          <w:color w:val="FF0000"/>
          <w:sz w:val="32"/>
          <w:szCs w:val="32"/>
        </w:rPr>
      </w:pPr>
      <w:r>
        <w:rPr>
          <w:color w:val="FF0000"/>
          <w:sz w:val="32"/>
          <w:szCs w:val="32"/>
        </w:rPr>
        <w:t>**** Next Change ****</w:t>
      </w:r>
    </w:p>
    <w:p w14:paraId="4279FD7C">
      <w:pPr>
        <w:jc w:val="center"/>
        <w:rPr>
          <w:color w:val="FF0000"/>
          <w:sz w:val="32"/>
          <w:szCs w:val="32"/>
        </w:rPr>
      </w:pPr>
    </w:p>
    <w:p w14:paraId="14C5B577">
      <w:pPr>
        <w:pStyle w:val="3"/>
        <w:rPr>
          <w:lang w:eastAsia="en-GB"/>
        </w:rPr>
      </w:pPr>
      <w:r>
        <w:t>AA.2.4</w:t>
      </w:r>
      <w:r>
        <w:tab/>
      </w:r>
      <w:r>
        <w:t>IMS AS Services</w:t>
      </w:r>
    </w:p>
    <w:p w14:paraId="56F4A428">
      <w:pPr>
        <w:pStyle w:val="4"/>
      </w:pPr>
      <w:r>
        <w:t>AA.2.4.1</w:t>
      </w:r>
      <w:r>
        <w:tab/>
      </w:r>
      <w:r>
        <w:t>General</w:t>
      </w:r>
    </w:p>
    <w:p w14:paraId="5D50B6F0">
      <w:pPr>
        <w:rPr>
          <w:ins w:id="1457" w:author="Ericsson" w:date="2024-08-22T10:00:00Z"/>
        </w:rPr>
      </w:pPr>
      <w:r>
        <w:t>The following table shows the IMS AS Services and IMS AS Service Operations.</w:t>
      </w:r>
      <w:ins w:id="1458" w:author="Ericsson" w:date="2024-08-22T10:00:00Z">
        <w:r>
          <w:rPr/>
          <w:t xml:space="preserve"> </w:t>
        </w:r>
      </w:ins>
    </w:p>
    <w:p w14:paraId="726E8CF6">
      <w:pPr>
        <w:rPr>
          <w:del w:id="1459" w:author="Ericsson" w:date="2024-08-23T02:40:00Z"/>
        </w:rPr>
      </w:pPr>
    </w:p>
    <w:p w14:paraId="5199E1F6">
      <w:pPr>
        <w:pStyle w:val="56"/>
      </w:pPr>
      <w:r>
        <w:rPr>
          <w:b w:val="0"/>
        </w:rPr>
        <w:t>Table AA.2.4.1-1: NF services provided by the IMS AS</w:t>
      </w:r>
    </w:p>
    <w:tbl>
      <w:tblPr>
        <w:tblStyle w:val="39"/>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6"/>
        <w:gridCol w:w="2693"/>
        <w:gridCol w:w="1843"/>
        <w:gridCol w:w="1839"/>
        <w:tblGridChange w:id="1460">
          <w:tblGrid>
            <w:gridCol w:w="3256"/>
            <w:gridCol w:w="2693"/>
            <w:gridCol w:w="1843"/>
            <w:gridCol w:w="1839"/>
          </w:tblGrid>
        </w:tblGridChange>
      </w:tblGrid>
      <w:tr w14:paraId="49F9A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tcBorders>
              <w:top w:val="single" w:color="auto" w:sz="4" w:space="0"/>
              <w:left w:val="single" w:color="auto" w:sz="4" w:space="0"/>
              <w:bottom w:val="single" w:color="auto" w:sz="4" w:space="0"/>
              <w:right w:val="single" w:color="auto" w:sz="4" w:space="0"/>
            </w:tcBorders>
          </w:tcPr>
          <w:p w14:paraId="6DED8F92">
            <w:pPr>
              <w:pStyle w:val="52"/>
              <w:rPr>
                <w:rFonts w:eastAsia="Times New Roman"/>
                <w:lang w:eastAsia="en-GB"/>
              </w:rPr>
            </w:pPr>
            <w:r>
              <w:rPr>
                <w:rFonts w:eastAsia="Times New Roman"/>
              </w:rPr>
              <w:t>Service Name</w:t>
            </w:r>
          </w:p>
        </w:tc>
        <w:tc>
          <w:tcPr>
            <w:tcW w:w="2693" w:type="dxa"/>
            <w:tcBorders>
              <w:top w:val="single" w:color="auto" w:sz="4" w:space="0"/>
              <w:left w:val="single" w:color="auto" w:sz="4" w:space="0"/>
              <w:bottom w:val="single" w:color="auto" w:sz="4" w:space="0"/>
              <w:right w:val="single" w:color="auto" w:sz="4" w:space="0"/>
            </w:tcBorders>
          </w:tcPr>
          <w:p w14:paraId="1FC864BE">
            <w:pPr>
              <w:pStyle w:val="52"/>
              <w:rPr>
                <w:rFonts w:eastAsia="Times New Roman"/>
              </w:rPr>
            </w:pPr>
            <w:r>
              <w:rPr>
                <w:rFonts w:eastAsia="Times New Roman"/>
              </w:rPr>
              <w:t>Service Operations</w:t>
            </w:r>
          </w:p>
        </w:tc>
        <w:tc>
          <w:tcPr>
            <w:tcW w:w="1843" w:type="dxa"/>
            <w:tcBorders>
              <w:top w:val="single" w:color="auto" w:sz="4" w:space="0"/>
              <w:left w:val="single" w:color="auto" w:sz="4" w:space="0"/>
              <w:bottom w:val="single" w:color="auto" w:sz="4" w:space="0"/>
              <w:right w:val="single" w:color="auto" w:sz="4" w:space="0"/>
            </w:tcBorders>
          </w:tcPr>
          <w:p w14:paraId="331267FA">
            <w:pPr>
              <w:pStyle w:val="52"/>
              <w:rPr>
                <w:rFonts w:eastAsia="Times New Roman"/>
              </w:rPr>
            </w:pPr>
            <w:r>
              <w:rPr>
                <w:rFonts w:eastAsia="Times New Roman"/>
              </w:rPr>
              <w:t>Operation Semantics</w:t>
            </w:r>
          </w:p>
        </w:tc>
        <w:tc>
          <w:tcPr>
            <w:tcW w:w="1839" w:type="dxa"/>
            <w:tcBorders>
              <w:top w:val="single" w:color="auto" w:sz="4" w:space="0"/>
              <w:left w:val="single" w:color="auto" w:sz="4" w:space="0"/>
              <w:bottom w:val="single" w:color="auto" w:sz="4" w:space="0"/>
              <w:right w:val="single" w:color="auto" w:sz="4" w:space="0"/>
            </w:tcBorders>
          </w:tcPr>
          <w:p w14:paraId="6BEDC5F2">
            <w:pPr>
              <w:pStyle w:val="52"/>
              <w:rPr>
                <w:rFonts w:eastAsia="Times New Roman"/>
              </w:rPr>
            </w:pPr>
            <w:r>
              <w:rPr>
                <w:rFonts w:eastAsia="Times New Roman"/>
              </w:rPr>
              <w:t>Example Consumer(s)</w:t>
            </w:r>
          </w:p>
        </w:tc>
      </w:tr>
      <w:tr w14:paraId="79341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tcBorders>
              <w:top w:val="single" w:color="auto" w:sz="4" w:space="0"/>
              <w:left w:val="single" w:color="auto" w:sz="4" w:space="0"/>
              <w:bottom w:val="nil"/>
              <w:right w:val="single" w:color="auto" w:sz="4" w:space="0"/>
            </w:tcBorders>
          </w:tcPr>
          <w:p w14:paraId="390EC44A">
            <w:pPr>
              <w:pStyle w:val="54"/>
              <w:rPr>
                <w:rFonts w:eastAsia="Times New Roman"/>
              </w:rPr>
            </w:pPr>
            <w:r>
              <w:rPr>
                <w:rFonts w:eastAsia="Times New Roman"/>
              </w:rPr>
              <w:t>Nimsas_SessionEventControl</w:t>
            </w:r>
          </w:p>
        </w:tc>
        <w:tc>
          <w:tcPr>
            <w:tcW w:w="2693" w:type="dxa"/>
            <w:tcBorders>
              <w:top w:val="single" w:color="auto" w:sz="4" w:space="0"/>
              <w:left w:val="single" w:color="auto" w:sz="4" w:space="0"/>
              <w:bottom w:val="single" w:color="auto" w:sz="4" w:space="0"/>
              <w:right w:val="single" w:color="auto" w:sz="4" w:space="0"/>
            </w:tcBorders>
          </w:tcPr>
          <w:p w14:paraId="5777E11F">
            <w:pPr>
              <w:pStyle w:val="54"/>
              <w:rPr>
                <w:rFonts w:eastAsia="Times New Roman"/>
              </w:rPr>
            </w:pPr>
            <w:r>
              <w:rPr>
                <w:rFonts w:eastAsia="Times New Roman"/>
              </w:rPr>
              <w:t>Subscribe</w:t>
            </w:r>
          </w:p>
        </w:tc>
        <w:tc>
          <w:tcPr>
            <w:tcW w:w="1843" w:type="dxa"/>
            <w:tcBorders>
              <w:top w:val="single" w:color="auto" w:sz="4" w:space="0"/>
              <w:left w:val="single" w:color="auto" w:sz="4" w:space="0"/>
              <w:bottom w:val="single" w:color="auto" w:sz="4" w:space="0"/>
              <w:right w:val="single" w:color="auto" w:sz="4" w:space="0"/>
            </w:tcBorders>
          </w:tcPr>
          <w:p w14:paraId="2D005647">
            <w:pPr>
              <w:pStyle w:val="54"/>
              <w:rPr>
                <w:rFonts w:eastAsia="Times New Roman"/>
              </w:rPr>
            </w:pPr>
            <w:r>
              <w:rPr>
                <w:rFonts w:eastAsia="Times New Roman"/>
              </w:rPr>
              <w:t>Subscribe/Notify</w:t>
            </w:r>
          </w:p>
        </w:tc>
        <w:tc>
          <w:tcPr>
            <w:tcW w:w="1839" w:type="dxa"/>
            <w:tcBorders>
              <w:top w:val="single" w:color="auto" w:sz="4" w:space="0"/>
              <w:left w:val="single" w:color="auto" w:sz="4" w:space="0"/>
              <w:bottom w:val="single" w:color="auto" w:sz="4" w:space="0"/>
              <w:right w:val="single" w:color="auto" w:sz="4" w:space="0"/>
            </w:tcBorders>
          </w:tcPr>
          <w:p w14:paraId="34F2DA14">
            <w:pPr>
              <w:pStyle w:val="54"/>
              <w:rPr>
                <w:rFonts w:eastAsia="Times New Roman"/>
              </w:rPr>
            </w:pPr>
            <w:r>
              <w:rPr>
                <w:rFonts w:eastAsia="Times New Roman"/>
              </w:rPr>
              <w:t>DCSF</w:t>
            </w:r>
          </w:p>
        </w:tc>
      </w:tr>
      <w:tr w14:paraId="56B68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tcBorders>
              <w:top w:val="nil"/>
              <w:left w:val="single" w:color="auto" w:sz="4" w:space="0"/>
              <w:bottom w:val="single" w:color="auto" w:sz="4" w:space="0"/>
              <w:right w:val="single" w:color="auto" w:sz="4" w:space="0"/>
            </w:tcBorders>
          </w:tcPr>
          <w:p w14:paraId="0800BA5F">
            <w:pPr>
              <w:pStyle w:val="54"/>
              <w:rPr>
                <w:rFonts w:eastAsia="Times New Roman"/>
              </w:rPr>
            </w:pPr>
          </w:p>
        </w:tc>
        <w:tc>
          <w:tcPr>
            <w:tcW w:w="2693" w:type="dxa"/>
            <w:tcBorders>
              <w:top w:val="single" w:color="auto" w:sz="4" w:space="0"/>
              <w:left w:val="single" w:color="auto" w:sz="4" w:space="0"/>
              <w:bottom w:val="single" w:color="auto" w:sz="4" w:space="0"/>
              <w:right w:val="single" w:color="auto" w:sz="4" w:space="0"/>
            </w:tcBorders>
          </w:tcPr>
          <w:p w14:paraId="6630F846">
            <w:pPr>
              <w:pStyle w:val="54"/>
              <w:rPr>
                <w:rFonts w:eastAsia="Times New Roman"/>
              </w:rPr>
            </w:pPr>
            <w:r>
              <w:rPr>
                <w:rFonts w:eastAsia="Times New Roman"/>
              </w:rPr>
              <w:t>Notify</w:t>
            </w:r>
          </w:p>
        </w:tc>
        <w:tc>
          <w:tcPr>
            <w:tcW w:w="1843" w:type="dxa"/>
            <w:tcBorders>
              <w:top w:val="single" w:color="auto" w:sz="4" w:space="0"/>
              <w:left w:val="single" w:color="auto" w:sz="4" w:space="0"/>
              <w:bottom w:val="single" w:color="auto" w:sz="4" w:space="0"/>
              <w:right w:val="single" w:color="auto" w:sz="4" w:space="0"/>
            </w:tcBorders>
          </w:tcPr>
          <w:p w14:paraId="05BAFA4A">
            <w:pPr>
              <w:pStyle w:val="54"/>
              <w:rPr>
                <w:rFonts w:eastAsia="Times New Roman"/>
              </w:rPr>
            </w:pPr>
            <w:r>
              <w:rPr>
                <w:rFonts w:eastAsia="Times New Roman"/>
              </w:rPr>
              <w:t>Subscribe/Notify</w:t>
            </w:r>
          </w:p>
        </w:tc>
        <w:tc>
          <w:tcPr>
            <w:tcW w:w="1839" w:type="dxa"/>
            <w:tcBorders>
              <w:top w:val="single" w:color="auto" w:sz="4" w:space="0"/>
              <w:left w:val="single" w:color="auto" w:sz="4" w:space="0"/>
              <w:bottom w:val="single" w:color="auto" w:sz="4" w:space="0"/>
              <w:right w:val="single" w:color="auto" w:sz="4" w:space="0"/>
            </w:tcBorders>
          </w:tcPr>
          <w:p w14:paraId="2BA651F3">
            <w:pPr>
              <w:pStyle w:val="54"/>
              <w:rPr>
                <w:rFonts w:eastAsia="Times New Roman"/>
              </w:rPr>
            </w:pPr>
            <w:r>
              <w:rPr>
                <w:rFonts w:eastAsia="Times New Roman"/>
              </w:rPr>
              <w:t>DCSF</w:t>
            </w:r>
          </w:p>
        </w:tc>
      </w:tr>
      <w:tr w14:paraId="34E72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tcBorders>
              <w:top w:val="single" w:color="auto" w:sz="4" w:space="0"/>
              <w:left w:val="single" w:color="auto" w:sz="4" w:space="0"/>
              <w:bottom w:val="single" w:color="auto" w:sz="4" w:space="0"/>
              <w:right w:val="single" w:color="auto" w:sz="4" w:space="0"/>
            </w:tcBorders>
          </w:tcPr>
          <w:p w14:paraId="5D509478">
            <w:pPr>
              <w:pStyle w:val="54"/>
              <w:rPr>
                <w:rFonts w:eastAsia="Times New Roman"/>
              </w:rPr>
            </w:pPr>
            <w:r>
              <w:rPr>
                <w:rFonts w:eastAsia="Times New Roman"/>
              </w:rPr>
              <w:t>Nimsas_MediaControl</w:t>
            </w:r>
          </w:p>
        </w:tc>
        <w:tc>
          <w:tcPr>
            <w:tcW w:w="2693" w:type="dxa"/>
            <w:tcBorders>
              <w:top w:val="single" w:color="auto" w:sz="4" w:space="0"/>
              <w:left w:val="single" w:color="auto" w:sz="4" w:space="0"/>
              <w:bottom w:val="single" w:color="auto" w:sz="4" w:space="0"/>
              <w:right w:val="single" w:color="auto" w:sz="4" w:space="0"/>
            </w:tcBorders>
          </w:tcPr>
          <w:p w14:paraId="173BACAF">
            <w:pPr>
              <w:pStyle w:val="54"/>
              <w:rPr>
                <w:rFonts w:eastAsia="Times New Roman"/>
              </w:rPr>
            </w:pPr>
            <w:r>
              <w:rPr>
                <w:rFonts w:eastAsia="Times New Roman"/>
              </w:rPr>
              <w:t>MediaInstruction</w:t>
            </w:r>
          </w:p>
        </w:tc>
        <w:tc>
          <w:tcPr>
            <w:tcW w:w="1843" w:type="dxa"/>
            <w:tcBorders>
              <w:top w:val="single" w:color="auto" w:sz="4" w:space="0"/>
              <w:left w:val="single" w:color="auto" w:sz="4" w:space="0"/>
              <w:bottom w:val="single" w:color="auto" w:sz="4" w:space="0"/>
              <w:right w:val="single" w:color="auto" w:sz="4" w:space="0"/>
            </w:tcBorders>
          </w:tcPr>
          <w:p w14:paraId="3FC64C5B">
            <w:pPr>
              <w:pStyle w:val="54"/>
              <w:rPr>
                <w:rFonts w:eastAsia="Times New Roman"/>
              </w:rPr>
            </w:pPr>
            <w:r>
              <w:rPr>
                <w:rFonts w:eastAsia="Times New Roman"/>
              </w:rPr>
              <w:t>Request/Response</w:t>
            </w:r>
          </w:p>
        </w:tc>
        <w:tc>
          <w:tcPr>
            <w:tcW w:w="1839" w:type="dxa"/>
            <w:tcBorders>
              <w:top w:val="single" w:color="auto" w:sz="4" w:space="0"/>
              <w:left w:val="single" w:color="auto" w:sz="4" w:space="0"/>
              <w:bottom w:val="single" w:color="auto" w:sz="4" w:space="0"/>
              <w:right w:val="single" w:color="auto" w:sz="4" w:space="0"/>
            </w:tcBorders>
          </w:tcPr>
          <w:p w14:paraId="1804EA24">
            <w:pPr>
              <w:pStyle w:val="54"/>
              <w:rPr>
                <w:rFonts w:eastAsia="Times New Roman"/>
              </w:rPr>
            </w:pPr>
            <w:r>
              <w:rPr>
                <w:rFonts w:eastAsia="Times New Roman"/>
              </w:rPr>
              <w:t>DCSF</w:t>
            </w:r>
          </w:p>
        </w:tc>
      </w:tr>
      <w:tr w14:paraId="75FC9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tcBorders>
              <w:top w:val="single" w:color="auto" w:sz="4" w:space="0"/>
              <w:left w:val="single" w:color="auto" w:sz="4" w:space="0"/>
              <w:bottom w:val="nil"/>
              <w:right w:val="single" w:color="auto" w:sz="4" w:space="0"/>
            </w:tcBorders>
          </w:tcPr>
          <w:p w14:paraId="452E7AB4">
            <w:pPr>
              <w:pStyle w:val="54"/>
              <w:rPr>
                <w:rFonts w:eastAsia="Times New Roman"/>
              </w:rPr>
            </w:pPr>
            <w:r>
              <w:rPr>
                <w:rFonts w:eastAsia="Times New Roman"/>
              </w:rPr>
              <w:t>Nimsas_ImsSessionManagement</w:t>
            </w:r>
          </w:p>
        </w:tc>
        <w:tc>
          <w:tcPr>
            <w:tcW w:w="2693" w:type="dxa"/>
            <w:tcBorders>
              <w:top w:val="single" w:color="auto" w:sz="4" w:space="0"/>
              <w:left w:val="single" w:color="auto" w:sz="4" w:space="0"/>
              <w:bottom w:val="single" w:color="auto" w:sz="4" w:space="0"/>
              <w:right w:val="single" w:color="auto" w:sz="4" w:space="0"/>
            </w:tcBorders>
          </w:tcPr>
          <w:p w14:paraId="2FC1E3A7">
            <w:pPr>
              <w:pStyle w:val="54"/>
              <w:rPr>
                <w:rFonts w:eastAsia="Times New Roman"/>
              </w:rPr>
            </w:pPr>
            <w:r>
              <w:rPr>
                <w:rFonts w:eastAsia="Times New Roman"/>
              </w:rPr>
              <w:t>Create</w:t>
            </w:r>
          </w:p>
        </w:tc>
        <w:tc>
          <w:tcPr>
            <w:tcW w:w="1843" w:type="dxa"/>
            <w:tcBorders>
              <w:top w:val="single" w:color="auto" w:sz="4" w:space="0"/>
              <w:left w:val="single" w:color="auto" w:sz="4" w:space="0"/>
              <w:bottom w:val="single" w:color="auto" w:sz="4" w:space="0"/>
              <w:right w:val="single" w:color="auto" w:sz="4" w:space="0"/>
            </w:tcBorders>
          </w:tcPr>
          <w:p w14:paraId="6E1BC65E">
            <w:pPr>
              <w:pStyle w:val="54"/>
              <w:rPr>
                <w:rFonts w:eastAsia="Times New Roman"/>
              </w:rPr>
            </w:pPr>
            <w:r>
              <w:rPr>
                <w:rFonts w:eastAsia="Times New Roman"/>
              </w:rPr>
              <w:t>Request/Response</w:t>
            </w:r>
          </w:p>
        </w:tc>
        <w:tc>
          <w:tcPr>
            <w:tcW w:w="1839" w:type="dxa"/>
            <w:tcBorders>
              <w:top w:val="single" w:color="auto" w:sz="4" w:space="0"/>
              <w:left w:val="single" w:color="auto" w:sz="4" w:space="0"/>
              <w:bottom w:val="single" w:color="auto" w:sz="4" w:space="0"/>
              <w:right w:val="single" w:color="auto" w:sz="4" w:space="0"/>
            </w:tcBorders>
          </w:tcPr>
          <w:p w14:paraId="5B2A0B06">
            <w:pPr>
              <w:pStyle w:val="54"/>
              <w:rPr>
                <w:rFonts w:eastAsia="Times New Roman"/>
              </w:rPr>
            </w:pPr>
            <w:r>
              <w:rPr>
                <w:rFonts w:eastAsia="Times New Roman"/>
              </w:rPr>
              <w:t>NEF, Trusted AF</w:t>
            </w:r>
          </w:p>
        </w:tc>
      </w:tr>
      <w:tr w14:paraId="4EB6D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tcBorders>
              <w:top w:val="nil"/>
              <w:left w:val="single" w:color="auto" w:sz="4" w:space="0"/>
              <w:bottom w:val="nil"/>
              <w:right w:val="single" w:color="auto" w:sz="4" w:space="0"/>
            </w:tcBorders>
          </w:tcPr>
          <w:p w14:paraId="0AA05EE2">
            <w:pPr>
              <w:pStyle w:val="54"/>
              <w:rPr>
                <w:rFonts w:eastAsia="Times New Roman"/>
              </w:rPr>
            </w:pPr>
          </w:p>
        </w:tc>
        <w:tc>
          <w:tcPr>
            <w:tcW w:w="2693" w:type="dxa"/>
            <w:tcBorders>
              <w:top w:val="single" w:color="auto" w:sz="4" w:space="0"/>
              <w:left w:val="single" w:color="auto" w:sz="4" w:space="0"/>
              <w:bottom w:val="single" w:color="auto" w:sz="4" w:space="0"/>
              <w:right w:val="single" w:color="auto" w:sz="4" w:space="0"/>
            </w:tcBorders>
          </w:tcPr>
          <w:p w14:paraId="45B19789">
            <w:pPr>
              <w:pStyle w:val="54"/>
              <w:rPr>
                <w:rFonts w:eastAsia="Times New Roman"/>
              </w:rPr>
            </w:pPr>
            <w:r>
              <w:rPr>
                <w:rFonts w:eastAsia="Times New Roman"/>
              </w:rPr>
              <w:t>Update</w:t>
            </w:r>
          </w:p>
        </w:tc>
        <w:tc>
          <w:tcPr>
            <w:tcW w:w="1843" w:type="dxa"/>
            <w:tcBorders>
              <w:top w:val="single" w:color="auto" w:sz="4" w:space="0"/>
              <w:left w:val="single" w:color="auto" w:sz="4" w:space="0"/>
              <w:bottom w:val="single" w:color="auto" w:sz="4" w:space="0"/>
              <w:right w:val="single" w:color="auto" w:sz="4" w:space="0"/>
            </w:tcBorders>
          </w:tcPr>
          <w:p w14:paraId="4A997E3F">
            <w:pPr>
              <w:pStyle w:val="54"/>
              <w:rPr>
                <w:rFonts w:eastAsia="Times New Roman"/>
              </w:rPr>
            </w:pPr>
            <w:r>
              <w:rPr>
                <w:rFonts w:eastAsia="Times New Roman"/>
              </w:rPr>
              <w:t>Request/Response</w:t>
            </w:r>
          </w:p>
        </w:tc>
        <w:tc>
          <w:tcPr>
            <w:tcW w:w="1839" w:type="dxa"/>
            <w:tcBorders>
              <w:top w:val="single" w:color="auto" w:sz="4" w:space="0"/>
              <w:left w:val="single" w:color="auto" w:sz="4" w:space="0"/>
              <w:bottom w:val="single" w:color="auto" w:sz="4" w:space="0"/>
              <w:right w:val="single" w:color="auto" w:sz="4" w:space="0"/>
            </w:tcBorders>
          </w:tcPr>
          <w:p w14:paraId="405DB949">
            <w:pPr>
              <w:pStyle w:val="54"/>
              <w:rPr>
                <w:rFonts w:eastAsia="Times New Roman"/>
              </w:rPr>
            </w:pPr>
            <w:r>
              <w:rPr>
                <w:rFonts w:eastAsia="Times New Roman"/>
              </w:rPr>
              <w:t>NEF, Trusted AF</w:t>
            </w:r>
          </w:p>
        </w:tc>
      </w:tr>
      <w:tr w14:paraId="35E31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1" w:author="Ericsson" w:date="2024-10-16T00:10:00Z">
            <w:tblPrEx>
              <w:tblCellMar>
                <w:top w:w="0" w:type="dxa"/>
                <w:left w:w="108" w:type="dxa"/>
                <w:bottom w:w="0" w:type="dxa"/>
                <w:right w:w="108" w:type="dxa"/>
              </w:tblCellMar>
            </w:tblPrEx>
          </w:tblPrExChange>
        </w:tblPrEx>
        <w:trPr>
          <w:cantSplit/>
          <w:jc w:val="center"/>
          <w:trPrChange w:id="1461" w:author="Ericsson" w:date="2024-10-16T00:10:00Z">
            <w:trPr>
              <w:cantSplit/>
              <w:jc w:val="center"/>
            </w:trPr>
          </w:trPrChange>
        </w:trPr>
        <w:tc>
          <w:tcPr>
            <w:tcW w:w="3256" w:type="dxa"/>
            <w:tcBorders>
              <w:top w:val="nil"/>
              <w:left w:val="single" w:color="auto" w:sz="4" w:space="0"/>
              <w:bottom w:val="nil"/>
              <w:right w:val="single" w:color="auto" w:sz="4" w:space="0"/>
            </w:tcBorders>
            <w:tcPrChange w:id="1462" w:author="Ericsson" w:date="2024-10-16T00:10:00Z">
              <w:tcPr>
                <w:tcW w:w="3256" w:type="dxa"/>
                <w:tcBorders>
                  <w:top w:val="nil"/>
                  <w:left w:val="single" w:color="auto" w:sz="4" w:space="0"/>
                  <w:bottom w:val="single" w:color="auto" w:sz="4" w:space="0"/>
                  <w:right w:val="single" w:color="auto" w:sz="4" w:space="0"/>
                </w:tcBorders>
              </w:tcPr>
            </w:tcPrChange>
          </w:tcPr>
          <w:p w14:paraId="3D140AA3">
            <w:pPr>
              <w:pStyle w:val="54"/>
              <w:rPr>
                <w:rFonts w:eastAsia="Times New Roman"/>
              </w:rPr>
            </w:pPr>
          </w:p>
        </w:tc>
        <w:tc>
          <w:tcPr>
            <w:tcW w:w="2693" w:type="dxa"/>
            <w:tcBorders>
              <w:top w:val="single" w:color="auto" w:sz="4" w:space="0"/>
              <w:left w:val="single" w:color="auto" w:sz="4" w:space="0"/>
              <w:bottom w:val="single" w:color="auto" w:sz="4" w:space="0"/>
              <w:right w:val="single" w:color="auto" w:sz="4" w:space="0"/>
            </w:tcBorders>
            <w:tcPrChange w:id="1463" w:author="Ericsson" w:date="2024-10-16T00:10:00Z">
              <w:tcPr>
                <w:tcW w:w="2693" w:type="dxa"/>
                <w:tcBorders>
                  <w:top w:val="single" w:color="auto" w:sz="4" w:space="0"/>
                  <w:left w:val="single" w:color="auto" w:sz="4" w:space="0"/>
                  <w:bottom w:val="single" w:color="auto" w:sz="4" w:space="0"/>
                  <w:right w:val="single" w:color="auto" w:sz="4" w:space="0"/>
                </w:tcBorders>
              </w:tcPr>
            </w:tcPrChange>
          </w:tcPr>
          <w:p w14:paraId="5E83FA85">
            <w:pPr>
              <w:pStyle w:val="54"/>
              <w:rPr>
                <w:rFonts w:eastAsia="Times New Roman"/>
              </w:rPr>
            </w:pPr>
            <w:r>
              <w:rPr>
                <w:rFonts w:eastAsia="Times New Roman"/>
              </w:rPr>
              <w:t>Delete</w:t>
            </w:r>
          </w:p>
        </w:tc>
        <w:tc>
          <w:tcPr>
            <w:tcW w:w="1843" w:type="dxa"/>
            <w:tcBorders>
              <w:top w:val="single" w:color="auto" w:sz="4" w:space="0"/>
              <w:left w:val="single" w:color="auto" w:sz="4" w:space="0"/>
              <w:bottom w:val="single" w:color="auto" w:sz="4" w:space="0"/>
              <w:right w:val="single" w:color="auto" w:sz="4" w:space="0"/>
            </w:tcBorders>
            <w:tcPrChange w:id="1464" w:author="Ericsson" w:date="2024-10-16T00:10:00Z">
              <w:tcPr>
                <w:tcW w:w="1843" w:type="dxa"/>
                <w:tcBorders>
                  <w:top w:val="single" w:color="auto" w:sz="4" w:space="0"/>
                  <w:left w:val="single" w:color="auto" w:sz="4" w:space="0"/>
                  <w:bottom w:val="single" w:color="auto" w:sz="4" w:space="0"/>
                  <w:right w:val="single" w:color="auto" w:sz="4" w:space="0"/>
                </w:tcBorders>
              </w:tcPr>
            </w:tcPrChange>
          </w:tcPr>
          <w:p w14:paraId="64965F69">
            <w:pPr>
              <w:pStyle w:val="54"/>
              <w:rPr>
                <w:rFonts w:eastAsia="Times New Roman"/>
              </w:rPr>
            </w:pPr>
            <w:r>
              <w:rPr>
                <w:rFonts w:eastAsia="Times New Roman"/>
              </w:rPr>
              <w:t>Request/Response</w:t>
            </w:r>
          </w:p>
        </w:tc>
        <w:tc>
          <w:tcPr>
            <w:tcW w:w="1839" w:type="dxa"/>
            <w:tcBorders>
              <w:top w:val="single" w:color="auto" w:sz="4" w:space="0"/>
              <w:left w:val="single" w:color="auto" w:sz="4" w:space="0"/>
              <w:bottom w:val="single" w:color="auto" w:sz="4" w:space="0"/>
              <w:right w:val="single" w:color="auto" w:sz="4" w:space="0"/>
            </w:tcBorders>
            <w:tcPrChange w:id="1465" w:author="Ericsson" w:date="2024-10-16T00:10:00Z">
              <w:tcPr>
                <w:tcW w:w="1839" w:type="dxa"/>
                <w:tcBorders>
                  <w:top w:val="single" w:color="auto" w:sz="4" w:space="0"/>
                  <w:left w:val="single" w:color="auto" w:sz="4" w:space="0"/>
                  <w:bottom w:val="single" w:color="auto" w:sz="4" w:space="0"/>
                  <w:right w:val="single" w:color="auto" w:sz="4" w:space="0"/>
                </w:tcBorders>
              </w:tcPr>
            </w:tcPrChange>
          </w:tcPr>
          <w:p w14:paraId="04CD3483">
            <w:pPr>
              <w:pStyle w:val="54"/>
              <w:rPr>
                <w:rFonts w:eastAsia="Times New Roman"/>
              </w:rPr>
            </w:pPr>
            <w:r>
              <w:rPr>
                <w:rFonts w:eastAsia="Times New Roman"/>
              </w:rPr>
              <w:t>NEF, Trusted AF</w:t>
            </w:r>
          </w:p>
        </w:tc>
      </w:tr>
      <w:tr w14:paraId="5D5CE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66" w:author="Ericsson" w:date="2024-10-16T00:11:00Z"/>
        </w:trPr>
        <w:tc>
          <w:tcPr>
            <w:tcW w:w="3256" w:type="dxa"/>
            <w:vMerge w:val="restart"/>
          </w:tcPr>
          <w:p w14:paraId="1FC4AB59">
            <w:pPr>
              <w:pStyle w:val="54"/>
              <w:rPr>
                <w:ins w:id="1467" w:author="Ericsson" w:date="2024-10-16T00:11:00Z"/>
                <w:rFonts w:eastAsia="Times New Roman"/>
              </w:rPr>
            </w:pPr>
            <w:ins w:id="1468" w:author="Ericsson" w:date="2024-10-16T00:11:00Z">
              <w:r>
                <w:rPr>
                  <w:rFonts w:eastAsia="宋体"/>
                  <w:lang w:eastAsia="zh-CN"/>
                </w:rPr>
                <w:t>Nimsas_ImsEventExposure (ImsEE)</w:t>
              </w:r>
            </w:ins>
          </w:p>
        </w:tc>
        <w:tc>
          <w:tcPr>
            <w:tcW w:w="2693" w:type="dxa"/>
          </w:tcPr>
          <w:p w14:paraId="16809715">
            <w:pPr>
              <w:pStyle w:val="54"/>
              <w:rPr>
                <w:ins w:id="1469" w:author="Ericsson" w:date="2024-10-16T00:11:00Z"/>
                <w:rFonts w:eastAsia="Times New Roman"/>
              </w:rPr>
            </w:pPr>
            <w:ins w:id="1470" w:author="Ericsson" w:date="2024-10-16T00:11:00Z">
              <w:r>
                <w:rPr>
                  <w:rFonts w:eastAsia="宋体"/>
                  <w:lang w:eastAsia="zh-CN"/>
                </w:rPr>
                <w:t>Subscribe</w:t>
              </w:r>
            </w:ins>
          </w:p>
        </w:tc>
        <w:tc>
          <w:tcPr>
            <w:tcW w:w="1843" w:type="dxa"/>
            <w:vMerge w:val="restart"/>
          </w:tcPr>
          <w:p w14:paraId="0B274DCB">
            <w:pPr>
              <w:pStyle w:val="54"/>
              <w:rPr>
                <w:ins w:id="1471" w:author="Ericsson" w:date="2024-10-16T00:11:00Z"/>
                <w:rFonts w:eastAsia="Times New Roman"/>
              </w:rPr>
            </w:pPr>
            <w:ins w:id="1472" w:author="Ericsson" w:date="2024-10-16T00:11:00Z">
              <w:r>
                <w:rPr>
                  <w:rFonts w:eastAsia="宋体"/>
                  <w:lang w:eastAsia="zh-CN"/>
                </w:rPr>
                <w:t>Subscribe/Notify</w:t>
              </w:r>
            </w:ins>
          </w:p>
        </w:tc>
        <w:tc>
          <w:tcPr>
            <w:tcW w:w="1839" w:type="dxa"/>
          </w:tcPr>
          <w:p w14:paraId="6023CAE8">
            <w:pPr>
              <w:pStyle w:val="54"/>
              <w:rPr>
                <w:ins w:id="1473" w:author="Ericsson" w:date="2024-10-16T00:11:00Z"/>
                <w:rFonts w:eastAsia="Times New Roman"/>
              </w:rPr>
            </w:pPr>
            <w:ins w:id="1474" w:author="Ericsson" w:date="2024-10-16T00:11:00Z">
              <w:r>
                <w:rPr>
                  <w:rFonts w:eastAsia="Times New Roman"/>
                </w:rPr>
                <w:t>NEF, HSS, Trusted AF</w:t>
              </w:r>
            </w:ins>
          </w:p>
        </w:tc>
      </w:tr>
      <w:tr w14:paraId="55F67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75" w:author="Ericsson" w:date="2024-10-16T00:11:00Z"/>
        </w:trPr>
        <w:tc>
          <w:tcPr>
            <w:tcW w:w="3256" w:type="dxa"/>
            <w:vMerge w:val="continue"/>
          </w:tcPr>
          <w:p w14:paraId="3583000D">
            <w:pPr>
              <w:spacing w:after="0"/>
              <w:rPr>
                <w:ins w:id="1476" w:author="Ericsson" w:date="2024-10-16T00:11:00Z"/>
                <w:rFonts w:ascii="Arial" w:hAnsi="Arial" w:eastAsia="Times New Roman"/>
                <w:sz w:val="18"/>
              </w:rPr>
            </w:pPr>
          </w:p>
        </w:tc>
        <w:tc>
          <w:tcPr>
            <w:tcW w:w="2693" w:type="dxa"/>
          </w:tcPr>
          <w:p w14:paraId="50ED1D84">
            <w:pPr>
              <w:pStyle w:val="54"/>
              <w:rPr>
                <w:ins w:id="1477" w:author="Ericsson" w:date="2024-10-16T00:11:00Z"/>
                <w:rFonts w:eastAsia="Times New Roman"/>
              </w:rPr>
            </w:pPr>
            <w:ins w:id="1478" w:author="Ericsson" w:date="2024-10-16T00:11:00Z">
              <w:r>
                <w:rPr>
                  <w:rFonts w:eastAsia="Times New Roman"/>
                </w:rPr>
                <w:t>Unsubscribe</w:t>
              </w:r>
            </w:ins>
          </w:p>
        </w:tc>
        <w:tc>
          <w:tcPr>
            <w:tcW w:w="1843" w:type="dxa"/>
            <w:vMerge w:val="continue"/>
          </w:tcPr>
          <w:p w14:paraId="267D7FA6">
            <w:pPr>
              <w:spacing w:after="0"/>
              <w:rPr>
                <w:ins w:id="1479" w:author="Ericsson" w:date="2024-10-16T00:11:00Z"/>
                <w:rFonts w:ascii="Arial" w:hAnsi="Arial" w:eastAsia="Times New Roman"/>
                <w:sz w:val="18"/>
              </w:rPr>
            </w:pPr>
          </w:p>
        </w:tc>
        <w:tc>
          <w:tcPr>
            <w:tcW w:w="1839" w:type="dxa"/>
          </w:tcPr>
          <w:p w14:paraId="21624E58">
            <w:pPr>
              <w:pStyle w:val="54"/>
              <w:rPr>
                <w:ins w:id="1480" w:author="Ericsson" w:date="2024-10-16T00:11:00Z"/>
                <w:rFonts w:eastAsia="Times New Roman"/>
              </w:rPr>
            </w:pPr>
            <w:ins w:id="1481" w:author="Ericsson" w:date="2024-10-16T00:11:00Z">
              <w:r>
                <w:rPr>
                  <w:rFonts w:eastAsia="Times New Roman"/>
                </w:rPr>
                <w:t>NEF, HSS, Trusted AF</w:t>
              </w:r>
            </w:ins>
          </w:p>
        </w:tc>
      </w:tr>
      <w:tr w14:paraId="75242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82" w:author="Ericsson" w:date="2024-10-16T00:11:00Z"/>
        </w:trPr>
        <w:tc>
          <w:tcPr>
            <w:tcW w:w="3256" w:type="dxa"/>
            <w:vMerge w:val="continue"/>
          </w:tcPr>
          <w:p w14:paraId="6ECFBDE0">
            <w:pPr>
              <w:spacing w:after="0"/>
              <w:rPr>
                <w:ins w:id="1483" w:author="Ericsson" w:date="2024-10-16T00:11:00Z"/>
                <w:rFonts w:ascii="Arial" w:hAnsi="Arial" w:eastAsia="Times New Roman"/>
                <w:sz w:val="18"/>
              </w:rPr>
            </w:pPr>
          </w:p>
        </w:tc>
        <w:tc>
          <w:tcPr>
            <w:tcW w:w="2693" w:type="dxa"/>
          </w:tcPr>
          <w:p w14:paraId="768E0718">
            <w:pPr>
              <w:pStyle w:val="54"/>
              <w:rPr>
                <w:ins w:id="1484" w:author="Ericsson" w:date="2024-10-16T00:11:00Z"/>
                <w:rFonts w:eastAsia="Times New Roman"/>
              </w:rPr>
            </w:pPr>
            <w:ins w:id="1485" w:author="Ericsson" w:date="2024-10-16T00:11:00Z">
              <w:r>
                <w:rPr>
                  <w:rFonts w:eastAsia="Times New Roman"/>
                </w:rPr>
                <w:t>Notify</w:t>
              </w:r>
            </w:ins>
          </w:p>
        </w:tc>
        <w:tc>
          <w:tcPr>
            <w:tcW w:w="1843" w:type="dxa"/>
            <w:vMerge w:val="continue"/>
          </w:tcPr>
          <w:p w14:paraId="5166C713">
            <w:pPr>
              <w:spacing w:after="0"/>
              <w:rPr>
                <w:ins w:id="1486" w:author="Ericsson" w:date="2024-10-16T00:11:00Z"/>
                <w:rFonts w:ascii="Arial" w:hAnsi="Arial" w:eastAsia="Times New Roman"/>
                <w:sz w:val="18"/>
              </w:rPr>
            </w:pPr>
          </w:p>
        </w:tc>
        <w:tc>
          <w:tcPr>
            <w:tcW w:w="1839" w:type="dxa"/>
          </w:tcPr>
          <w:p w14:paraId="017CE554">
            <w:pPr>
              <w:pStyle w:val="54"/>
              <w:rPr>
                <w:ins w:id="1487" w:author="Ericsson" w:date="2024-10-16T00:11:00Z"/>
                <w:rFonts w:eastAsia="Malgun Gothic"/>
                <w:lang w:val="en-US" w:eastAsia="ja-JP"/>
              </w:rPr>
            </w:pPr>
            <w:ins w:id="1488" w:author="Ericsson" w:date="2024-10-16T00:11:00Z">
              <w:r>
                <w:rPr>
                  <w:rFonts w:eastAsia="Malgun Gothic"/>
                </w:rPr>
                <w:t>NEF, Trusted AF</w:t>
              </w:r>
            </w:ins>
          </w:p>
        </w:tc>
      </w:tr>
    </w:tbl>
    <w:p w14:paraId="0CE04944">
      <w:pPr>
        <w:rPr>
          <w:del w:id="1489" w:author="Ericsson" w:date="2024-10-16T00:11:00Z"/>
          <w:lang w:eastAsia="en-GB"/>
        </w:rPr>
      </w:pPr>
    </w:p>
    <w:p w14:paraId="3854AE72">
      <w:pPr>
        <w:pStyle w:val="57"/>
      </w:pPr>
      <w:r>
        <w:t>NOTE</w:t>
      </w:r>
      <w:ins w:id="1490" w:author="Ericsson" w:date="2024-10-16T00:12:00Z">
        <w:r>
          <w:rPr/>
          <w:t xml:space="preserve"> Y</w:t>
        </w:r>
      </w:ins>
      <w:r>
        <w:t>:</w:t>
      </w:r>
      <w:r>
        <w:tab/>
      </w:r>
      <w:r>
        <w:t>In this release the IMS AS services is introduced to support Data Channel services in IMS further described in Annex AC.</w:t>
      </w:r>
    </w:p>
    <w:p w14:paraId="67654043">
      <w:pPr>
        <w:pStyle w:val="57"/>
        <w:rPr>
          <w:ins w:id="1491" w:author="Ericsson" w:date="2024-10-16T00:11:00Z"/>
        </w:rPr>
      </w:pPr>
      <w:ins w:id="1492" w:author="Ericsson" w:date="2024-10-16T00:11:00Z">
        <w:r>
          <w:rPr/>
          <w:t xml:space="preserve">NOTE </w:t>
        </w:r>
      </w:ins>
      <w:ins w:id="1493" w:author="Ericsson" w:date="2024-10-16T00:12:00Z">
        <w:r>
          <w:rPr/>
          <w:t xml:space="preserve"> X</w:t>
        </w:r>
      </w:ins>
      <w:ins w:id="1494" w:author="Ericsson" w:date="2024-10-16T00:11:00Z">
        <w:r>
          <w:rPr/>
          <w:t xml:space="preserve">: </w:t>
        </w:r>
      </w:ins>
      <w:ins w:id="1495" w:author="Ericsson" w:date="2024-10-16T00:11:00Z">
        <w:r>
          <w:rPr/>
          <w:tab/>
        </w:r>
      </w:ins>
      <w:ins w:id="1496" w:author="Ericsson" w:date="2024-10-16T00:11:00Z">
        <w:r>
          <w:rPr/>
          <w:t xml:space="preserve">There shall be no overlap between events supported in </w:t>
        </w:r>
      </w:ins>
      <w:ins w:id="1497" w:author="Ericsson" w:date="2024-10-16T00:11:00Z">
        <w:r>
          <w:rPr>
            <w:rFonts w:eastAsia="宋体"/>
            <w:lang w:eastAsia="zh-CN"/>
          </w:rPr>
          <w:t xml:space="preserve">Nimsas_ImsEventExposure service vs events implicitly supported in </w:t>
        </w:r>
      </w:ins>
      <w:ins w:id="1498" w:author="Ericsson" w:date="2024-10-16T00:11:00Z">
        <w:r>
          <w:rPr/>
          <w:t>Nimsas_SessionEventControl service.</w:t>
        </w:r>
      </w:ins>
    </w:p>
    <w:p w14:paraId="3D6221B9">
      <w:pPr>
        <w:pStyle w:val="57"/>
        <w:rPr>
          <w:ins w:id="1499" w:author="Ericsson" w:date="2024-08-23T02:40:00Z"/>
        </w:rPr>
      </w:pPr>
    </w:p>
    <w:p w14:paraId="1DCAE4AC">
      <w:pPr>
        <w:pStyle w:val="4"/>
        <w:rPr>
          <w:ins w:id="1500" w:author="Ericsson" w:date="2024-07-03T07:01:00Z"/>
          <w:lang w:eastAsia="en-GB"/>
        </w:rPr>
      </w:pPr>
      <w:ins w:id="1501" w:author="Ericsson" w:date="2024-07-03T07:01:00Z">
        <w:r>
          <w:rPr/>
          <w:t>AA.2.</w:t>
        </w:r>
      </w:ins>
      <w:ins w:id="1502" w:author="Ericsson" w:date="2024-10-16T07:41:00Z">
        <w:r>
          <w:rPr/>
          <w:t>4.Y</w:t>
        </w:r>
      </w:ins>
      <w:ins w:id="1503" w:author="Ericsson0806" w:date="2024-08-08T23:41:00Z">
        <w:del w:id="1504" w:author="Ericsson" w:date="2024-10-16T07:41:00Z">
          <w:r>
            <w:rPr/>
            <w:delText>2</w:delText>
          </w:r>
        </w:del>
      </w:ins>
      <w:ins w:id="1505" w:author="Ericsson" w:date="2024-07-03T07:01:00Z">
        <w:r>
          <w:rPr/>
          <w:tab/>
        </w:r>
      </w:ins>
      <w:ins w:id="1506" w:author="Ericsson" w:date="2024-07-03T07:01:00Z">
        <w:r>
          <w:rPr/>
          <w:t>N</w:t>
        </w:r>
      </w:ins>
      <w:ins w:id="1507" w:author="Ericsson" w:date="2024-07-03T07:05:00Z">
        <w:r>
          <w:rPr/>
          <w:t>imsas</w:t>
        </w:r>
      </w:ins>
      <w:ins w:id="1508" w:author="Ericsson" w:date="2024-07-03T07:01:00Z">
        <w:r>
          <w:rPr/>
          <w:t>_ImsEventExposure (ImsEE) service</w:t>
        </w:r>
      </w:ins>
    </w:p>
    <w:p w14:paraId="7E35EF7F">
      <w:pPr>
        <w:pStyle w:val="5"/>
        <w:rPr>
          <w:ins w:id="1509" w:author="Ericsson" w:date="2024-07-03T07:01:00Z"/>
        </w:rPr>
      </w:pPr>
      <w:ins w:id="1510" w:author="Ericsson" w:date="2024-07-03T07:01:00Z">
        <w:r>
          <w:rPr/>
          <w:t>AA.2.</w:t>
        </w:r>
      </w:ins>
      <w:ins w:id="1511" w:author="Ericsson" w:date="2024-10-16T07:41:00Z">
        <w:r>
          <w:rPr/>
          <w:t>4.</w:t>
        </w:r>
      </w:ins>
      <w:ins w:id="1512" w:author="Ericsson" w:date="2024-10-16T07:37:00Z">
        <w:r>
          <w:rPr/>
          <w:t>Y</w:t>
        </w:r>
      </w:ins>
      <w:ins w:id="1513" w:author="Ericsson0806" w:date="2024-08-08T23:41:00Z">
        <w:del w:id="1514" w:author="Ericsson" w:date="2024-10-16T07:41:00Z">
          <w:r>
            <w:rPr/>
            <w:delText>2</w:delText>
          </w:r>
        </w:del>
      </w:ins>
      <w:ins w:id="1515" w:author="Ericsson" w:date="2024-07-03T07:01:00Z">
        <w:r>
          <w:rPr/>
          <w:t>.1</w:t>
        </w:r>
      </w:ins>
      <w:ins w:id="1516" w:author="Ericsson" w:date="2024-07-03T07:01:00Z">
        <w:r>
          <w:rPr/>
          <w:tab/>
        </w:r>
      </w:ins>
      <w:ins w:id="1517" w:author="Ericsson" w:date="2024-07-03T07:01:00Z">
        <w:r>
          <w:rPr/>
          <w:t>N</w:t>
        </w:r>
      </w:ins>
      <w:ins w:id="1518" w:author="Ericsson" w:date="2024-07-03T07:05:00Z">
        <w:r>
          <w:rPr/>
          <w:t>imsas</w:t>
        </w:r>
      </w:ins>
      <w:ins w:id="1519" w:author="Ericsson" w:date="2024-07-03T07:01:00Z">
        <w:r>
          <w:rPr/>
          <w:t>_ImsEE_Subscribe service operation</w:t>
        </w:r>
      </w:ins>
    </w:p>
    <w:p w14:paraId="0E0EC605">
      <w:pPr>
        <w:rPr>
          <w:ins w:id="1520" w:author="Ericsson" w:date="2024-07-03T07:01:00Z"/>
        </w:rPr>
      </w:pPr>
      <w:ins w:id="1521" w:author="Ericsson" w:date="2024-07-03T07:01:00Z">
        <w:r>
          <w:rPr>
            <w:b/>
          </w:rPr>
          <w:t>Service operation name:</w:t>
        </w:r>
      </w:ins>
      <w:ins w:id="1522" w:author="Ericsson" w:date="2024-07-03T07:01:00Z">
        <w:r>
          <w:rPr/>
          <w:t xml:space="preserve"> N</w:t>
        </w:r>
      </w:ins>
      <w:ins w:id="1523" w:author="Ericsson" w:date="2024-07-03T07:05:00Z">
        <w:r>
          <w:rPr/>
          <w:t>imsas</w:t>
        </w:r>
      </w:ins>
      <w:ins w:id="1524" w:author="Ericsson" w:date="2024-07-03T07:01:00Z">
        <w:r>
          <w:rPr/>
          <w:t>_ImsEE_Subscribe</w:t>
        </w:r>
      </w:ins>
    </w:p>
    <w:p w14:paraId="2714DF4E">
      <w:pPr>
        <w:rPr>
          <w:ins w:id="1525" w:author="Ericsson" w:date="2024-07-03T07:01:00Z"/>
        </w:rPr>
      </w:pPr>
      <w:ins w:id="1526" w:author="Ericsson" w:date="2024-07-03T07:01:00Z">
        <w:r>
          <w:rPr>
            <w:b/>
          </w:rPr>
          <w:t>Description:</w:t>
        </w:r>
      </w:ins>
      <w:ins w:id="1527" w:author="Ericsson" w:date="2024-07-03T07:01:00Z">
        <w:r>
          <w:rPr/>
          <w:t xml:space="preserve"> The NF consumer subscribes for a specific subscriber related </w:t>
        </w:r>
      </w:ins>
      <w:ins w:id="1528" w:author="David Castellanos" w:date="2024-07-19T09:52:00Z">
        <w:r>
          <w:rPr/>
          <w:t xml:space="preserve">IMS </w:t>
        </w:r>
      </w:ins>
      <w:ins w:id="1529" w:author="Ericsson" w:date="2024-07-05T08:07:00Z">
        <w:r>
          <w:rPr/>
          <w:t>E</w:t>
        </w:r>
      </w:ins>
      <w:ins w:id="1530" w:author="Ericsson" w:date="2024-07-03T07:01:00Z">
        <w:r>
          <w:rPr/>
          <w:t xml:space="preserve">vent.  </w:t>
        </w:r>
      </w:ins>
    </w:p>
    <w:p w14:paraId="39CE6876">
      <w:pPr>
        <w:rPr>
          <w:ins w:id="1531" w:author="Ericsson" w:date="2024-07-03T07:01:00Z"/>
        </w:rPr>
      </w:pPr>
      <w:ins w:id="1532" w:author="Ericsson" w:date="2024-07-03T07:01:00Z">
        <w:r>
          <w:rPr>
            <w:b/>
          </w:rPr>
          <w:t>Inputs, Required:</w:t>
        </w:r>
      </w:ins>
      <w:ins w:id="1533" w:author="Ericsson" w:date="2024-07-03T07:01:00Z">
        <w:r>
          <w:rPr/>
          <w:t xml:space="preserve"> Event-ID, </w:t>
        </w:r>
      </w:ins>
      <w:ins w:id="1534" w:author="JY" w:date="2024-10-25T17:17:33Z">
        <w:r>
          <w:rPr>
            <w:rFonts w:hint="eastAsia"/>
            <w:highlight w:val="cyan"/>
            <w:lang w:val="en-US" w:eastAsia="zh-CN"/>
          </w:rPr>
          <w:t>Event list,</w:t>
        </w:r>
      </w:ins>
      <w:ins w:id="1535" w:author="JY" w:date="2024-10-25T17:17:35Z">
        <w:r>
          <w:rPr>
            <w:rFonts w:hint="eastAsia"/>
            <w:highlight w:val="cyan"/>
            <w:lang w:val="en-US" w:eastAsia="zh-CN"/>
          </w:rPr>
          <w:t xml:space="preserve"> </w:t>
        </w:r>
      </w:ins>
      <w:ins w:id="1536" w:author="Ericsson" w:date="2024-07-03T07:01:00Z">
        <w:r>
          <w:rPr/>
          <w:t xml:space="preserve">Notification Target address. </w:t>
        </w:r>
      </w:ins>
    </w:p>
    <w:p w14:paraId="09439600">
      <w:pPr>
        <w:rPr>
          <w:ins w:id="1537" w:author="JY" w:date="2024-10-25T17:17:41Z"/>
          <w:color w:val="FF0000"/>
        </w:rPr>
      </w:pPr>
      <w:ins w:id="1538" w:author="Ericsson" w:date="2024-07-03T07:01:00Z">
        <w:r>
          <w:rPr/>
          <w:t xml:space="preserve">Event-ID represent one or </w:t>
        </w:r>
      </w:ins>
      <w:ins w:id="1539" w:author="JY" w:date="2024-10-25T17:18:04Z">
        <w:r>
          <w:rPr>
            <w:rFonts w:hint="eastAsia"/>
            <w:highlight w:val="cyan"/>
            <w:lang w:val="en-US" w:eastAsia="zh-CN"/>
          </w:rPr>
          <w:t>a pre-defined list of</w:t>
        </w:r>
      </w:ins>
      <w:ins w:id="1540" w:author="JY" w:date="2024-10-25T17:18:05Z">
        <w:r>
          <w:rPr>
            <w:rFonts w:hint="eastAsia"/>
            <w:highlight w:val="cyan"/>
            <w:lang w:val="en-US" w:eastAsia="zh-CN"/>
          </w:rPr>
          <w:t xml:space="preserve"> </w:t>
        </w:r>
      </w:ins>
      <w:ins w:id="1541" w:author="Ericsson" w:date="2024-07-03T07:01:00Z">
        <w:r>
          <w:rPr/>
          <w:t xml:space="preserve">multiple events as defined in </w:t>
        </w:r>
      </w:ins>
      <w:ins w:id="1542" w:author="David Castellanos" w:date="2024-07-19T09:53:00Z">
        <w:r>
          <w:rPr>
            <w:highlight w:val="none"/>
            <w:rPrChange w:id="1543" w:author="Ericsson" w:date="2024-10-17T06:33:00Z">
              <w:rPr>
                <w:highlight w:val="yellow"/>
              </w:rPr>
            </w:rPrChange>
          </w:rPr>
          <w:t>clause</w:t>
        </w:r>
      </w:ins>
      <w:ins w:id="1544" w:author="Ericsson" w:date="2024-09-30T10:06:00Z">
        <w:r>
          <w:rPr>
            <w:highlight w:val="none"/>
            <w:rPrChange w:id="1545" w:author="Ericsson" w:date="2024-10-17T06:33:00Z">
              <w:rPr>
                <w:highlight w:val="yellow"/>
              </w:rPr>
            </w:rPrChange>
          </w:rPr>
          <w:t>s</w:t>
        </w:r>
      </w:ins>
      <w:ins w:id="1546" w:author="David Castellanos" w:date="2024-07-19T09:53:00Z">
        <w:r>
          <w:rPr>
            <w:highlight w:val="none"/>
            <w:rPrChange w:id="1547" w:author="Ericsson" w:date="2024-10-17T06:33:00Z">
              <w:rPr>
                <w:highlight w:val="yellow"/>
              </w:rPr>
            </w:rPrChange>
          </w:rPr>
          <w:t xml:space="preserve"> </w:t>
        </w:r>
      </w:ins>
      <w:ins w:id="1548" w:author="David Castellanos" w:date="2024-07-19T09:53:00Z">
        <w:r>
          <w:rPr>
            <w:highlight w:val="none"/>
            <w:rPrChange w:id="1549" w:author="Ericsson" w:date="2024-10-17T06:33:00Z">
              <w:rPr>
                <w:highlight w:val="yellow"/>
              </w:rPr>
            </w:rPrChange>
          </w:rPr>
          <w:t>XX.2.</w:t>
        </w:r>
      </w:ins>
      <w:ins w:id="1550" w:author="Ericsson" w:date="2024-09-30T10:06:00Z">
        <w:r>
          <w:rPr>
            <w:highlight w:val="none"/>
            <w:rPrChange w:id="1551" w:author="Ericsson" w:date="2024-10-17T06:33:00Z">
              <w:rPr>
                <w:highlight w:val="yellow"/>
              </w:rPr>
            </w:rPrChange>
          </w:rPr>
          <w:t>4</w:t>
        </w:r>
      </w:ins>
      <w:ins w:id="1552" w:author="Ericsson" w:date="2024-09-30T10:05:00Z">
        <w:r>
          <w:rPr>
            <w:highlight w:val="none"/>
            <w:rPrChange w:id="1553" w:author="Ericsson" w:date="2024-10-17T06:33:00Z">
              <w:rPr>
                <w:highlight w:val="yellow"/>
              </w:rPr>
            </w:rPrChange>
          </w:rPr>
          <w:t xml:space="preserve">, and </w:t>
        </w:r>
      </w:ins>
      <w:ins w:id="1554" w:author="Ericsson" w:date="2024-09-30T10:06:00Z">
        <w:r>
          <w:rPr>
            <w:highlight w:val="none"/>
            <w:rPrChange w:id="1555" w:author="Ericsson" w:date="2024-10-17T06:33:00Z">
              <w:rPr>
                <w:highlight w:val="yellow"/>
              </w:rPr>
            </w:rPrChange>
          </w:rPr>
          <w:t>XX.2.5</w:t>
        </w:r>
      </w:ins>
      <w:ins w:id="1556" w:author="Ericsson" w:date="2024-07-03T07:01:00Z">
        <w:r>
          <w:rPr>
            <w:highlight w:val="none"/>
            <w:rPrChange w:id="1557" w:author="Ericsson" w:date="2024-10-17T06:33:00Z">
              <w:rPr>
                <w:highlight w:val="yellow"/>
              </w:rPr>
            </w:rPrChange>
          </w:rPr>
          <w:t>.</w:t>
        </w:r>
      </w:ins>
      <w:ins w:id="1558" w:author="Ericsson" w:date="2024-07-03T07:01:00Z">
        <w:r>
          <w:rPr>
            <w:color w:val="FF0000"/>
            <w:rPrChange w:id="1559" w:author="Ericsson" w:date="2024-10-17T06:33:00Z">
              <w:rPr/>
            </w:rPrChange>
          </w:rPr>
          <w:t xml:space="preserve"> </w:t>
        </w:r>
      </w:ins>
    </w:p>
    <w:p w14:paraId="2A23C537">
      <w:pPr>
        <w:rPr>
          <w:ins w:id="1560" w:author="Ericsson" w:date="2024-07-03T07:01:00Z"/>
          <w:color w:val="FF0000"/>
        </w:rPr>
      </w:pPr>
      <w:ins w:id="1561" w:author="JY" w:date="2024-10-25T17:17:52Z">
        <w:r>
          <w:rPr>
            <w:rFonts w:hint="eastAsia"/>
            <w:highlight w:val="cyan"/>
            <w:lang w:val="en-US" w:eastAsia="zh-CN"/>
          </w:rPr>
          <w:t>Event list contains a list of independent events the NF consumer want to subscribe in a single subscription request.</w:t>
        </w:r>
      </w:ins>
    </w:p>
    <w:p w14:paraId="00CE093C">
      <w:pPr>
        <w:rPr>
          <w:ins w:id="1562" w:author="Ericsson" w:date="2024-07-03T07:01:00Z"/>
        </w:rPr>
      </w:pPr>
      <w:ins w:id="1563" w:author="Ericsson" w:date="2024-07-03T07:01:00Z">
        <w:r>
          <w:rPr>
            <w:b/>
          </w:rPr>
          <w:t>Inputs, Optional:</w:t>
        </w:r>
      </w:ins>
      <w:ins w:id="1564" w:author="Ericsson" w:date="2024-07-03T07:01:00Z">
        <w:r>
          <w:rPr/>
          <w:t xml:space="preserve"> </w:t>
        </w:r>
      </w:ins>
      <w:ins w:id="1565" w:author="David Castellanos" w:date="2024-08-02T12:59:00Z">
        <w:r>
          <w:rPr/>
          <w:t xml:space="preserve">IMS Public Subscriber identity if the subscribe request is for a </w:t>
        </w:r>
      </w:ins>
      <w:ins w:id="1566" w:author="Ericsson" w:date="2024-09-30T10:11:00Z">
        <w:r>
          <w:rPr/>
          <w:t xml:space="preserve">subscriber </w:t>
        </w:r>
      </w:ins>
      <w:ins w:id="1567" w:author="David Castellanos" w:date="2024-08-02T12:59:00Z">
        <w:r>
          <w:rPr/>
          <w:t xml:space="preserve"> specific event, </w:t>
        </w:r>
      </w:ins>
      <w:ins w:id="1568" w:author="Ericsson" w:date="2024-07-04T11:08:00Z">
        <w:r>
          <w:rPr/>
          <w:t>Notification Correlation ID</w:t>
        </w:r>
      </w:ins>
      <w:ins w:id="1569" w:author="David Castellanos" w:date="2024-10-14T11:21:00Z">
        <w:r>
          <w:rPr/>
          <w:t>, Event Filters</w:t>
        </w:r>
      </w:ins>
      <w:ins w:id="1570" w:author="Ericsson" w:date="2024-07-03T07:01:00Z">
        <w:r>
          <w:rPr/>
          <w:t>.</w:t>
        </w:r>
      </w:ins>
    </w:p>
    <w:p w14:paraId="0E6D93C0">
      <w:pPr>
        <w:rPr>
          <w:ins w:id="1571" w:author="Ericsson" w:date="2024-07-03T07:01:00Z"/>
        </w:rPr>
      </w:pPr>
      <w:ins w:id="1572" w:author="Ericsson" w:date="2024-07-03T07:01:00Z">
        <w:r>
          <w:rPr>
            <w:b/>
          </w:rPr>
          <w:t>Outputs, Required:</w:t>
        </w:r>
      </w:ins>
      <w:ins w:id="1573" w:author="Ericsson" w:date="2024-07-03T07:01:00Z">
        <w:r>
          <w:rPr/>
          <w:t xml:space="preserve"> When the subscription is accepted: Subscription Correlation ID.</w:t>
        </w:r>
      </w:ins>
    </w:p>
    <w:p w14:paraId="525B9582">
      <w:pPr>
        <w:rPr>
          <w:ins w:id="1574" w:author="Ericsson" w:date="2024-07-03T07:01:00Z"/>
        </w:rPr>
      </w:pPr>
      <w:ins w:id="1575" w:author="Ericsson" w:date="2024-07-03T07:01:00Z">
        <w:r>
          <w:rPr>
            <w:b/>
          </w:rPr>
          <w:t>Outputs, Optional:</w:t>
        </w:r>
      </w:ins>
      <w:ins w:id="1576" w:author="Ericsson" w:date="2024-07-03T07:01:00Z">
        <w:r>
          <w:rPr/>
          <w:t xml:space="preserve"> None.</w:t>
        </w:r>
      </w:ins>
    </w:p>
    <w:p w14:paraId="35BF6328">
      <w:pPr>
        <w:pStyle w:val="5"/>
        <w:rPr>
          <w:ins w:id="1577" w:author="Ericsson" w:date="2024-07-03T07:01:00Z"/>
        </w:rPr>
      </w:pPr>
      <w:ins w:id="1578" w:author="Ericsson" w:date="2024-07-03T07:01:00Z">
        <w:r>
          <w:rPr/>
          <w:t>AA.2.</w:t>
        </w:r>
      </w:ins>
      <w:ins w:id="1579" w:author="Ericsson" w:date="2024-10-16T07:41:00Z">
        <w:r>
          <w:rPr/>
          <w:t>4.</w:t>
        </w:r>
      </w:ins>
      <w:ins w:id="1580" w:author="Ericsson" w:date="2024-10-16T07:38:00Z">
        <w:r>
          <w:rPr/>
          <w:t>Y</w:t>
        </w:r>
      </w:ins>
      <w:ins w:id="1581" w:author="Ericsson0806" w:date="2024-08-08T23:41:00Z">
        <w:del w:id="1582" w:author="Ericsson" w:date="2024-10-16T07:41:00Z">
          <w:r>
            <w:rPr/>
            <w:delText>2</w:delText>
          </w:r>
        </w:del>
      </w:ins>
      <w:ins w:id="1583" w:author="Ericsson" w:date="2024-07-03T07:01:00Z">
        <w:r>
          <w:rPr/>
          <w:t>.2</w:t>
        </w:r>
      </w:ins>
      <w:ins w:id="1584" w:author="Ericsson" w:date="2024-07-03T07:01:00Z">
        <w:r>
          <w:rPr/>
          <w:tab/>
        </w:r>
      </w:ins>
      <w:ins w:id="1585" w:author="Ericsson" w:date="2024-07-03T07:01:00Z">
        <w:r>
          <w:rPr/>
          <w:t>N</w:t>
        </w:r>
      </w:ins>
      <w:ins w:id="1586" w:author="Ericsson" w:date="2024-07-03T07:05:00Z">
        <w:r>
          <w:rPr/>
          <w:t>imsas</w:t>
        </w:r>
      </w:ins>
      <w:ins w:id="1587" w:author="Ericsson" w:date="2024-07-03T07:01:00Z">
        <w:r>
          <w:rPr/>
          <w:t>_ImsEE_Unsubscribe service operation</w:t>
        </w:r>
      </w:ins>
    </w:p>
    <w:p w14:paraId="7F9EC76A">
      <w:pPr>
        <w:rPr>
          <w:ins w:id="1588" w:author="Ericsson" w:date="2024-07-03T07:01:00Z"/>
        </w:rPr>
      </w:pPr>
      <w:ins w:id="1589" w:author="Ericsson" w:date="2024-07-03T07:01:00Z">
        <w:r>
          <w:rPr>
            <w:b/>
          </w:rPr>
          <w:t>Service operation name:</w:t>
        </w:r>
      </w:ins>
      <w:ins w:id="1590" w:author="Ericsson" w:date="2024-07-03T07:01:00Z">
        <w:r>
          <w:rPr/>
          <w:t xml:space="preserve"> Nhss_ImsEE_Unsubscribe</w:t>
        </w:r>
      </w:ins>
    </w:p>
    <w:p w14:paraId="31839CF4">
      <w:pPr>
        <w:rPr>
          <w:ins w:id="1591" w:author="Ericsson" w:date="2024-07-03T07:01:00Z"/>
        </w:rPr>
      </w:pPr>
      <w:ins w:id="1592" w:author="Ericsson" w:date="2024-07-03T07:01:00Z">
        <w:r>
          <w:rPr>
            <w:b/>
          </w:rPr>
          <w:t>Description:</w:t>
        </w:r>
      </w:ins>
      <w:ins w:id="1593" w:author="Ericsson" w:date="2024-07-03T07:01:00Z">
        <w:r>
          <w:rPr/>
          <w:t xml:space="preserve"> The NF consumer unsubscribes for updates to Requested </w:t>
        </w:r>
      </w:ins>
      <w:ins w:id="1594" w:author="Ericsson" w:date="2024-07-04T11:07:00Z">
        <w:r>
          <w:rPr/>
          <w:t>event</w:t>
        </w:r>
      </w:ins>
      <w:ins w:id="1595" w:author="Ericsson" w:date="2024-07-03T07:01:00Z">
        <w:r>
          <w:rPr/>
          <w:t>.</w:t>
        </w:r>
      </w:ins>
    </w:p>
    <w:p w14:paraId="3DE8F472">
      <w:pPr>
        <w:rPr>
          <w:ins w:id="1596" w:author="Ericsson" w:date="2024-07-03T07:01:00Z"/>
        </w:rPr>
      </w:pPr>
      <w:ins w:id="1597" w:author="Ericsson" w:date="2024-07-03T07:01:00Z">
        <w:r>
          <w:rPr>
            <w:b/>
          </w:rPr>
          <w:t>Inputs, Required:</w:t>
        </w:r>
      </w:ins>
      <w:ins w:id="1598" w:author="Ericsson" w:date="2024-07-03T07:01:00Z">
        <w:r>
          <w:rPr/>
          <w:t xml:space="preserve"> Subscription Correlation ID.</w:t>
        </w:r>
      </w:ins>
    </w:p>
    <w:p w14:paraId="1E7FC00D">
      <w:pPr>
        <w:rPr>
          <w:ins w:id="1599" w:author="Ericsson" w:date="2024-07-03T07:01:00Z"/>
        </w:rPr>
      </w:pPr>
      <w:ins w:id="1600" w:author="Ericsson" w:date="2024-07-03T07:01:00Z">
        <w:r>
          <w:rPr>
            <w:b/>
          </w:rPr>
          <w:t>Inputs, Optional:</w:t>
        </w:r>
      </w:ins>
      <w:ins w:id="1601" w:author="Ericsson" w:date="2024-07-03T07:01:00Z">
        <w:r>
          <w:rPr/>
          <w:t xml:space="preserve"> None.</w:t>
        </w:r>
      </w:ins>
    </w:p>
    <w:p w14:paraId="7ECDC68E">
      <w:pPr>
        <w:rPr>
          <w:ins w:id="1602" w:author="Ericsson" w:date="2024-07-03T07:01:00Z"/>
        </w:rPr>
      </w:pPr>
      <w:ins w:id="1603" w:author="Ericsson" w:date="2024-07-03T07:01:00Z">
        <w:r>
          <w:rPr>
            <w:b/>
          </w:rPr>
          <w:t>Outputs, Required:</w:t>
        </w:r>
      </w:ins>
      <w:ins w:id="1604" w:author="Ericsson" w:date="2024-07-03T07:01:00Z">
        <w:r>
          <w:rPr/>
          <w:t xml:space="preserve"> Result.</w:t>
        </w:r>
      </w:ins>
    </w:p>
    <w:p w14:paraId="59EBB01C">
      <w:pPr>
        <w:rPr>
          <w:ins w:id="1605" w:author="Ericsson" w:date="2024-07-03T07:01:00Z"/>
        </w:rPr>
      </w:pPr>
      <w:ins w:id="1606" w:author="Ericsson" w:date="2024-07-03T07:01:00Z">
        <w:r>
          <w:rPr>
            <w:b/>
          </w:rPr>
          <w:t>Outputs, Optional:</w:t>
        </w:r>
      </w:ins>
      <w:ins w:id="1607" w:author="Ericsson" w:date="2024-07-03T07:01:00Z">
        <w:r>
          <w:rPr/>
          <w:t xml:space="preserve"> None.</w:t>
        </w:r>
      </w:ins>
    </w:p>
    <w:p w14:paraId="147848E3">
      <w:pPr>
        <w:pStyle w:val="5"/>
        <w:rPr>
          <w:ins w:id="1608" w:author="Ericsson" w:date="2024-07-04T11:09:00Z"/>
        </w:rPr>
      </w:pPr>
      <w:ins w:id="1609" w:author="Ericsson" w:date="2024-07-04T11:09:00Z">
        <w:r>
          <w:rPr/>
          <w:t>AA.2.</w:t>
        </w:r>
      </w:ins>
      <w:ins w:id="1610" w:author="Ericsson" w:date="2024-10-16T07:41:00Z">
        <w:r>
          <w:rPr/>
          <w:t>4.</w:t>
        </w:r>
      </w:ins>
      <w:ins w:id="1611" w:author="Ericsson" w:date="2024-10-16T07:38:00Z">
        <w:r>
          <w:rPr/>
          <w:t>Y</w:t>
        </w:r>
      </w:ins>
      <w:ins w:id="1612" w:author="Ericsson0806" w:date="2024-08-08T23:42:00Z">
        <w:del w:id="1613" w:author="Ericsson" w:date="2024-10-16T07:41:00Z">
          <w:r>
            <w:rPr/>
            <w:delText>2</w:delText>
          </w:r>
        </w:del>
      </w:ins>
      <w:ins w:id="1614" w:author="Ericsson" w:date="2024-07-04T11:09:00Z">
        <w:r>
          <w:rPr/>
          <w:t>.3</w:t>
        </w:r>
      </w:ins>
      <w:ins w:id="1615" w:author="Ericsson" w:date="2024-07-04T11:09:00Z">
        <w:r>
          <w:rPr/>
          <w:tab/>
        </w:r>
      </w:ins>
      <w:ins w:id="1616" w:author="Ericsson" w:date="2024-07-04T11:09:00Z">
        <w:r>
          <w:rPr/>
          <w:t>Nimsas_ImsEE_Notify service operation</w:t>
        </w:r>
      </w:ins>
    </w:p>
    <w:p w14:paraId="2540F0EC">
      <w:pPr>
        <w:rPr>
          <w:ins w:id="1617" w:author="Ericsson" w:date="2024-07-04T11:09:00Z"/>
          <w:lang w:eastAsia="en-GB"/>
        </w:rPr>
      </w:pPr>
      <w:ins w:id="1618" w:author="Ericsson" w:date="2024-07-04T11:09:00Z">
        <w:r>
          <w:rPr>
            <w:b/>
            <w:bCs/>
          </w:rPr>
          <w:t>Service operation name:</w:t>
        </w:r>
      </w:ins>
      <w:ins w:id="1619" w:author="Ericsson" w:date="2024-07-04T11:09:00Z">
        <w:r>
          <w:rPr/>
          <w:t xml:space="preserve"> Nimsas_</w:t>
        </w:r>
      </w:ins>
      <w:ins w:id="1620" w:author="Ericsson" w:date="2024-07-04T11:10:00Z">
        <w:r>
          <w:rPr/>
          <w:t>ImsEE</w:t>
        </w:r>
      </w:ins>
      <w:ins w:id="1621" w:author="Ericsson" w:date="2024-07-04T11:09:00Z">
        <w:r>
          <w:rPr/>
          <w:t>_Notify</w:t>
        </w:r>
      </w:ins>
    </w:p>
    <w:p w14:paraId="4ACCCB61">
      <w:pPr>
        <w:rPr>
          <w:ins w:id="1622" w:author="Ericsson" w:date="2024-07-04T11:09:00Z"/>
        </w:rPr>
      </w:pPr>
      <w:ins w:id="1623" w:author="Ericsson" w:date="2024-07-04T11:09:00Z">
        <w:r>
          <w:rPr>
            <w:b/>
            <w:bCs/>
          </w:rPr>
          <w:t>Description:</w:t>
        </w:r>
      </w:ins>
      <w:ins w:id="1624" w:author="Ericsson" w:date="2024-07-04T11:09:00Z">
        <w:r>
          <w:rPr/>
          <w:t xml:space="preserve"> This service operation is used by the </w:t>
        </w:r>
      </w:ins>
      <w:ins w:id="1625" w:author="Ericsson" w:date="2024-07-04T11:10:00Z">
        <w:r>
          <w:rPr/>
          <w:t xml:space="preserve">IMS AS </w:t>
        </w:r>
      </w:ins>
      <w:ins w:id="1626" w:author="Ericsson" w:date="2024-07-04T11:09:00Z">
        <w:r>
          <w:rPr/>
          <w:t xml:space="preserve">to report </w:t>
        </w:r>
      </w:ins>
      <w:ins w:id="1627" w:author="Ericsson" w:date="2024-07-04T11:10:00Z">
        <w:r>
          <w:rPr/>
          <w:t>the information associated with a subscri</w:t>
        </w:r>
      </w:ins>
      <w:ins w:id="1628" w:author="Ericsson" w:date="2024-07-08T07:38:00Z">
        <w:r>
          <w:rPr/>
          <w:t>b</w:t>
        </w:r>
      </w:ins>
      <w:ins w:id="1629" w:author="Ericsson" w:date="2024-07-04T11:10:00Z">
        <w:r>
          <w:rPr/>
          <w:t xml:space="preserve">ed </w:t>
        </w:r>
      </w:ins>
      <w:ins w:id="1630" w:author="Ericsson" w:date="2024-07-05T08:07:00Z">
        <w:r>
          <w:rPr/>
          <w:t>E</w:t>
        </w:r>
      </w:ins>
      <w:ins w:id="1631" w:author="Ericsson" w:date="2024-07-04T11:10:00Z">
        <w:r>
          <w:rPr/>
          <w:t>vent</w:t>
        </w:r>
      </w:ins>
      <w:ins w:id="1632" w:author="Ericsson" w:date="2024-07-04T11:09:00Z">
        <w:r>
          <w:rPr/>
          <w:t>.</w:t>
        </w:r>
      </w:ins>
    </w:p>
    <w:p w14:paraId="1564CBCB">
      <w:pPr>
        <w:rPr>
          <w:ins w:id="1633" w:author="Ericsson" w:date="2024-07-04T11:09:00Z"/>
        </w:rPr>
      </w:pPr>
      <w:ins w:id="1634" w:author="Ericsson" w:date="2024-07-04T11:09:00Z">
        <w:r>
          <w:rPr>
            <w:b/>
            <w:bCs/>
          </w:rPr>
          <w:t>Inputs, Required:</w:t>
        </w:r>
      </w:ins>
      <w:ins w:id="1635" w:author="Ericsson" w:date="2024-07-04T11:09:00Z">
        <w:r>
          <w:rPr/>
          <w:t xml:space="preserve"> Event ID, Event Reporting information.</w:t>
        </w:r>
      </w:ins>
    </w:p>
    <w:p w14:paraId="23CB4EC6">
      <w:pPr>
        <w:rPr>
          <w:ins w:id="1636" w:author="Ericsson" w:date="2024-07-04T11:16:00Z"/>
        </w:rPr>
      </w:pPr>
      <w:ins w:id="1637" w:author="Ericsson" w:date="2024-07-04T11:09:00Z">
        <w:r>
          <w:rPr/>
          <w:t xml:space="preserve">The Event ID parameter defines the </w:t>
        </w:r>
      </w:ins>
      <w:ins w:id="1638" w:author="Ericsson" w:date="2024-07-04T11:16:00Z">
        <w:r>
          <w:rPr/>
          <w:t>event fo</w:t>
        </w:r>
      </w:ins>
      <w:ins w:id="1639" w:author="Ericsson" w:date="2024-07-08T07:38:00Z">
        <w:r>
          <w:rPr/>
          <w:t>r</w:t>
        </w:r>
      </w:ins>
      <w:ins w:id="1640" w:author="Ericsson" w:date="2024-07-04T11:16:00Z">
        <w:r>
          <w:rPr/>
          <w:t xml:space="preserve"> which t</w:t>
        </w:r>
      </w:ins>
      <w:ins w:id="1641" w:author="Ericsson" w:date="2024-07-08T07:38:00Z">
        <w:r>
          <w:rPr/>
          <w:t>h</w:t>
        </w:r>
      </w:ins>
      <w:ins w:id="1642" w:author="Ericsson" w:date="2024-07-04T11:16:00Z">
        <w:r>
          <w:rPr/>
          <w:t>e notification applies.</w:t>
        </w:r>
      </w:ins>
    </w:p>
    <w:p w14:paraId="620FF01C">
      <w:pPr>
        <w:rPr>
          <w:ins w:id="1643" w:author="Ericsson" w:date="2024-07-04T11:17:00Z"/>
        </w:rPr>
      </w:pPr>
      <w:ins w:id="1644" w:author="Ericsson" w:date="2024-07-08T07:40:00Z">
        <w:r>
          <w:rPr>
            <w:b/>
          </w:rPr>
          <w:t xml:space="preserve">Inputs, Optional: </w:t>
        </w:r>
      </w:ins>
      <w:ins w:id="1645" w:author="Ericsson" w:date="2024-07-08T07:40:00Z">
        <w:r>
          <w:rPr/>
          <w:t xml:space="preserve">Notification Correlation </w:t>
        </w:r>
      </w:ins>
      <w:ins w:id="1646" w:author="Ericsson" w:date="2024-07-08T07:40:00Z">
        <w:del w:id="1647" w:author="JY" w:date="2024-10-25T17:18:47Z">
          <w:r>
            <w:rPr>
              <w:highlight w:val="cyan"/>
              <w:lang w:val="en-US"/>
              <w:rPrChange w:id="1648" w:author="JY" w:date="2024-10-25T17:18:52Z">
                <w:rPr/>
              </w:rPrChange>
            </w:rPr>
            <w:delText>Information</w:delText>
          </w:r>
        </w:del>
      </w:ins>
      <w:ins w:id="1649" w:author="JY" w:date="2024-10-25T17:18:47Z">
        <w:r>
          <w:rPr>
            <w:rFonts w:hint="eastAsia"/>
            <w:highlight w:val="cyan"/>
            <w:lang w:val="en-US" w:eastAsia="zh-CN"/>
            <w:rPrChange w:id="1650" w:author="JY" w:date="2024-10-25T17:18:52Z">
              <w:rPr>
                <w:rFonts w:hint="eastAsia"/>
                <w:highlight w:val="yellow"/>
                <w:lang w:val="en-US" w:eastAsia="zh-CN"/>
              </w:rPr>
            </w:rPrChange>
          </w:rPr>
          <w:t>ID</w:t>
        </w:r>
      </w:ins>
      <w:ins w:id="1651" w:author="Ericsson" w:date="2024-07-08T07:40:00Z">
        <w:r>
          <w:rPr/>
          <w:t>.</w:t>
        </w:r>
      </w:ins>
    </w:p>
    <w:p w14:paraId="1932E314">
      <w:pPr>
        <w:rPr>
          <w:ins w:id="1652" w:author="Ericsson" w:date="2024-07-04T11:09:00Z"/>
        </w:rPr>
      </w:pPr>
      <w:ins w:id="1653" w:author="Ericsson" w:date="2024-07-04T11:09:00Z">
        <w:r>
          <w:rPr/>
          <w:t xml:space="preserve"> </w:t>
        </w:r>
      </w:ins>
      <w:ins w:id="1654" w:author="Ericsson" w:date="2024-07-04T11:09:00Z">
        <w:r>
          <w:rPr>
            <w:b/>
            <w:bCs/>
          </w:rPr>
          <w:t>Outputs, Required:</w:t>
        </w:r>
      </w:ins>
      <w:ins w:id="1655" w:author="Ericsson" w:date="2024-07-04T11:09:00Z">
        <w:r>
          <w:rPr/>
          <w:t xml:space="preserve"> None.</w:t>
        </w:r>
      </w:ins>
    </w:p>
    <w:p w14:paraId="69251299">
      <w:pPr>
        <w:rPr>
          <w:ins w:id="1656" w:author="Ericsson" w:date="2024-07-30T09:29:00Z"/>
          <w:rFonts w:eastAsia="宋体"/>
          <w:lang w:eastAsia="zh-CN"/>
        </w:rPr>
      </w:pPr>
    </w:p>
    <w:p w14:paraId="605D9933">
      <w:pPr>
        <w:jc w:val="center"/>
        <w:rPr>
          <w:color w:val="FF0000"/>
          <w:sz w:val="32"/>
          <w:szCs w:val="32"/>
        </w:rPr>
      </w:pPr>
      <w:r>
        <w:rPr>
          <w:color w:val="FF0000"/>
          <w:sz w:val="32"/>
          <w:szCs w:val="32"/>
        </w:rPr>
        <w:t>**** Next Change ****</w:t>
      </w:r>
    </w:p>
    <w:p w14:paraId="60D53897">
      <w:pPr>
        <w:pStyle w:val="4"/>
        <w:rPr>
          <w:ins w:id="1658" w:author="Ericsson" w:date="2024-07-30T09:37:00Z"/>
          <w:lang w:eastAsia="en-GB"/>
        </w:rPr>
        <w:pPrChange w:id="1657" w:author="Ericsson_0927" w:date="2024-10-04T11:48:00Z">
          <w:pPr>
            <w:pStyle w:val="3"/>
          </w:pPr>
        </w:pPrChange>
      </w:pPr>
      <w:ins w:id="1659" w:author="Ericsson" w:date="2024-07-30T09:37:00Z">
        <w:r>
          <w:rPr/>
          <w:t>AA.2.X</w:t>
        </w:r>
      </w:ins>
      <w:ins w:id="1660" w:author="Ericsson" w:date="2024-07-30T09:37:00Z">
        <w:r>
          <w:rPr/>
          <w:tab/>
        </w:r>
      </w:ins>
      <w:ins w:id="1661" w:author="Ericsson" w:date="2024-07-30T09:37:00Z">
        <w:r>
          <w:rPr/>
          <w:t>NEF Services</w:t>
        </w:r>
      </w:ins>
    </w:p>
    <w:p w14:paraId="58599122">
      <w:pPr>
        <w:pStyle w:val="5"/>
        <w:rPr>
          <w:ins w:id="1663" w:author="Ericsson" w:date="2024-07-30T09:37:00Z"/>
        </w:rPr>
        <w:pPrChange w:id="1662" w:author="Ericsson_0927" w:date="2024-10-04T11:48:00Z">
          <w:pPr>
            <w:pStyle w:val="4"/>
          </w:pPr>
        </w:pPrChange>
      </w:pPr>
      <w:ins w:id="1664" w:author="Ericsson" w:date="2024-07-30T09:37:00Z">
        <w:r>
          <w:rPr/>
          <w:t>AA.2.</w:t>
        </w:r>
      </w:ins>
      <w:ins w:id="1665" w:author="Ericsson" w:date="2024-07-30T09:38:00Z">
        <w:r>
          <w:rPr/>
          <w:t>X</w:t>
        </w:r>
      </w:ins>
      <w:ins w:id="1666" w:author="Ericsson" w:date="2024-07-30T09:37:00Z">
        <w:r>
          <w:rPr/>
          <w:t>.1</w:t>
        </w:r>
      </w:ins>
      <w:ins w:id="1667" w:author="Ericsson" w:date="2024-07-30T09:37:00Z">
        <w:r>
          <w:rPr/>
          <w:tab/>
        </w:r>
      </w:ins>
      <w:ins w:id="1668" w:author="Ericsson" w:date="2024-07-30T09:37:00Z">
        <w:r>
          <w:rPr/>
          <w:t>General</w:t>
        </w:r>
      </w:ins>
    </w:p>
    <w:p w14:paraId="0AF46786">
      <w:ins w:id="1669" w:author="Ericsson" w:date="2024-08-22T03:41:00Z">
        <w:r>
          <w:rPr/>
          <w:t>NEF</w:t>
        </w:r>
      </w:ins>
      <w:ins w:id="1670" w:author="Ericsson" w:date="2024-08-19T08:17:00Z">
        <w:r>
          <w:rPr/>
          <w:t xml:space="preserve"> services a</w:t>
        </w:r>
      </w:ins>
      <w:ins w:id="1671" w:author="Ericsson" w:date="2024-08-19T08:18:00Z">
        <w:r>
          <w:rPr/>
          <w:t>re defined in TS 23.</w:t>
        </w:r>
      </w:ins>
      <w:ins w:id="1672" w:author="Ericsson" w:date="2024-08-22T02:33:00Z">
        <w:r>
          <w:rPr/>
          <w:t>502</w:t>
        </w:r>
      </w:ins>
      <w:ins w:id="1673" w:author="Ericsson" w:date="2024-08-22T03:39:00Z">
        <w:r>
          <w:rPr/>
          <w:t xml:space="preserve"> </w:t>
        </w:r>
      </w:ins>
      <w:ins w:id="1674" w:author="Ericsson" w:date="2024-08-19T08:18:00Z">
        <w:del w:id="1675" w:author="JY" w:date="2024-10-28T15:46:08Z">
          <w:r>
            <w:rPr>
              <w:rFonts w:hint="default"/>
              <w:lang w:val="en-US"/>
            </w:rPr>
            <w:delText>(</w:delText>
          </w:r>
        </w:del>
      </w:ins>
      <w:ins w:id="1676" w:author="JY" w:date="2024-10-28T15:46:08Z">
        <w:r>
          <w:rPr>
            <w:rFonts w:hint="eastAsia"/>
            <w:lang w:val="en-US" w:eastAsia="zh-CN"/>
          </w:rPr>
          <w:t>[</w:t>
        </w:r>
      </w:ins>
      <w:ins w:id="1677" w:author="Ericsson" w:date="2024-08-19T08:19:00Z">
        <w:r>
          <w:rPr/>
          <w:t>94</w:t>
        </w:r>
      </w:ins>
      <w:ins w:id="1678" w:author="JY" w:date="2024-10-28T15:46:13Z">
        <w:r>
          <w:rPr>
            <w:rFonts w:hint="eastAsia"/>
            <w:lang w:val="en-US" w:eastAsia="zh-CN"/>
          </w:rPr>
          <w:t>]</w:t>
        </w:r>
      </w:ins>
      <w:ins w:id="1679" w:author="Ericsson" w:date="2024-08-19T08:18:00Z">
        <w:del w:id="1680" w:author="JY" w:date="2024-10-28T15:46:11Z">
          <w:r>
            <w:rPr/>
            <w:delText>)</w:delText>
          </w:r>
        </w:del>
      </w:ins>
      <w:ins w:id="1681" w:author="Ericsson" w:date="2024-08-19T08:18:00Z">
        <w:r>
          <w:rPr/>
          <w:t>.</w:t>
        </w:r>
      </w:ins>
    </w:p>
    <w:p w14:paraId="49B424D5">
      <w:pPr>
        <w:rPr>
          <w:ins w:id="1682" w:author="David Castellanos" w:date="2024-07-31T15:30:00Z"/>
        </w:rPr>
      </w:pPr>
    </w:p>
    <w:p w14:paraId="7C081475">
      <w:pPr>
        <w:jc w:val="center"/>
        <w:rPr>
          <w:color w:val="FF0000"/>
          <w:sz w:val="32"/>
          <w:szCs w:val="32"/>
        </w:rPr>
      </w:pPr>
      <w:r>
        <w:rPr>
          <w:color w:val="FF0000"/>
          <w:sz w:val="32"/>
          <w:szCs w:val="32"/>
        </w:rPr>
        <w:t>**** Next Change ****</w:t>
      </w:r>
    </w:p>
    <w:p w14:paraId="5AEC384C">
      <w:pPr>
        <w:pStyle w:val="4"/>
        <w:keepNext/>
        <w:keepLines/>
        <w:overflowPunct w:val="0"/>
        <w:autoSpaceDE w:val="0"/>
        <w:autoSpaceDN w:val="0"/>
        <w:adjustRightInd w:val="0"/>
        <w:spacing w:before="120"/>
        <w:ind w:left="1134"/>
        <w:textAlignment w:val="baseline"/>
        <w:outlineLvl w:val="2"/>
        <w:rPr>
          <w:rFonts w:ascii="Arial" w:hAnsi="Arial" w:eastAsia="Times New Roman"/>
          <w:sz w:val="28"/>
          <w:lang w:eastAsia="en-GB"/>
          <w:rPrChange w:id="1684" w:author="Ericsson" w:date="2024-10-17T06:33:00Z">
            <w:rPr>
              <w:rFonts w:ascii="Arial" w:hAnsi="Arial" w:eastAsia="Times New Roman"/>
              <w:sz w:val="28"/>
              <w:lang w:eastAsia="en-GB"/>
            </w:rPr>
          </w:rPrChange>
        </w:rPr>
        <w:pPrChange w:id="1683" w:author="Ericsson" w:date="2024-09-03T14:17:00Z">
          <w:pPr>
            <w:keepNext/>
            <w:keepLines/>
            <w:overflowPunct w:val="0"/>
            <w:autoSpaceDE w:val="0"/>
            <w:autoSpaceDN w:val="0"/>
            <w:adjustRightInd w:val="0"/>
            <w:spacing w:before="120"/>
            <w:ind w:left="1134" w:hanging="1134"/>
            <w:textAlignment w:val="baseline"/>
            <w:outlineLvl w:val="2"/>
          </w:pPr>
        </w:pPrChange>
      </w:pPr>
      <w:r>
        <w:rPr>
          <w:rFonts w:eastAsia="Times New Roman"/>
          <w:lang w:eastAsia="en-GB"/>
          <w:rPrChange w:id="1685" w:author="Ericsson" w:date="2024-10-17T06:33:00Z">
            <w:rPr>
              <w:rFonts w:eastAsia="Times New Roman"/>
              <w:lang w:eastAsia="en-GB"/>
            </w:rPr>
          </w:rPrChange>
        </w:rPr>
        <w:t>AC.2.2.4</w:t>
      </w:r>
      <w:r>
        <w:rPr>
          <w:rFonts w:eastAsia="Times New Roman"/>
          <w:lang w:eastAsia="en-GB"/>
          <w:rPrChange w:id="1686" w:author="Ericsson" w:date="2024-10-17T06:33:00Z">
            <w:rPr>
              <w:rFonts w:eastAsia="Times New Roman"/>
              <w:lang w:eastAsia="en-GB"/>
            </w:rPr>
          </w:rPrChange>
        </w:rPr>
        <w:tab/>
      </w:r>
      <w:r>
        <w:rPr>
          <w:rFonts w:eastAsia="Times New Roman"/>
          <w:lang w:eastAsia="en-GB"/>
          <w:rPrChange w:id="1687" w:author="Ericsson" w:date="2024-10-17T06:33:00Z">
            <w:rPr>
              <w:rFonts w:eastAsia="Times New Roman"/>
              <w:lang w:eastAsia="en-GB"/>
            </w:rPr>
          </w:rPrChange>
        </w:rPr>
        <w:t>IMS AS</w:t>
      </w:r>
    </w:p>
    <w:p w14:paraId="46EC6099">
      <w:pPr>
        <w:overflowPunct w:val="0"/>
        <w:autoSpaceDE w:val="0"/>
        <w:autoSpaceDN w:val="0"/>
        <w:adjustRightInd w:val="0"/>
        <w:textAlignment w:val="baseline"/>
        <w:rPr>
          <w:rFonts w:eastAsia="Times New Roman"/>
          <w:lang w:eastAsia="en-GB"/>
        </w:rPr>
      </w:pPr>
      <w:r>
        <w:rPr>
          <w:rFonts w:eastAsia="Times New Roman"/>
          <w:lang w:eastAsia="en-GB"/>
        </w:rPr>
        <w:t>The IMS AS is enhanced to support the following functionalities:</w:t>
      </w:r>
    </w:p>
    <w:p w14:paraId="1E4EF476">
      <w:pPr>
        <w:overflowPunct w:val="0"/>
        <w:autoSpaceDE w:val="0"/>
        <w:autoSpaceDN w:val="0"/>
        <w:adjustRightInd w:val="0"/>
        <w:ind w:left="568" w:hanging="284"/>
        <w:textAlignment w:val="baseline"/>
        <w:rPr>
          <w:ins w:id="1688" w:author="JY" w:date="2024-07-16T15:54:00Z"/>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IMS AS interacts with the DCSF via DC1 for event notifications;</w:t>
      </w:r>
    </w:p>
    <w:p w14:paraId="0D922D80">
      <w:pPr>
        <w:overflowPunct w:val="0"/>
        <w:autoSpaceDE w:val="0"/>
        <w:autoSpaceDN w:val="0"/>
        <w:adjustRightInd w:val="0"/>
        <w:ind w:left="568" w:hanging="284"/>
        <w:textAlignment w:val="baseline"/>
        <w:rPr>
          <w:rFonts w:eastAsia="宋体"/>
          <w:lang w:val="en-US" w:eastAsia="zh-CN"/>
        </w:rPr>
      </w:pPr>
      <w:ins w:id="1689" w:author="JY" w:date="2024-07-16T15:54:00Z">
        <w:r>
          <w:rPr>
            <w:rFonts w:eastAsia="宋体"/>
            <w:lang w:val="en-US" w:eastAsia="zh-CN"/>
          </w:rPr>
          <w:t>-</w:t>
        </w:r>
      </w:ins>
      <w:ins w:id="1690" w:author="JY" w:date="2024-07-16T15:54:00Z">
        <w:r>
          <w:rPr>
            <w:rFonts w:eastAsia="宋体"/>
            <w:lang w:val="en-US" w:eastAsia="zh-CN"/>
          </w:rPr>
          <w:tab/>
        </w:r>
      </w:ins>
      <w:ins w:id="1691" w:author="JY" w:date="2024-07-16T15:54:00Z">
        <w:r>
          <w:rPr>
            <w:rFonts w:eastAsia="宋体"/>
            <w:lang w:val="en-US" w:eastAsia="zh-CN"/>
          </w:rPr>
          <w:t>The IMS AS interacts with the NEF</w:t>
        </w:r>
      </w:ins>
      <w:ins w:id="1692" w:author="JY" w:date="2024-07-16T15:55:00Z">
        <w:r>
          <w:rPr>
            <w:rFonts w:eastAsia="宋体"/>
            <w:lang w:val="en-US" w:eastAsia="zh-CN"/>
          </w:rPr>
          <w:t xml:space="preserve"> </w:t>
        </w:r>
      </w:ins>
      <w:ins w:id="1693" w:author="JY" w:date="2024-07-16T15:54:00Z">
        <w:r>
          <w:rPr>
            <w:rFonts w:eastAsia="宋体"/>
            <w:lang w:val="en-US" w:eastAsia="zh-CN"/>
          </w:rPr>
          <w:t xml:space="preserve">for event </w:t>
        </w:r>
      </w:ins>
      <w:ins w:id="1694" w:author="JY" w:date="2024-07-16T15:55:00Z">
        <w:r>
          <w:rPr>
            <w:rFonts w:eastAsia="宋体"/>
            <w:lang w:val="en-US" w:eastAsia="zh-CN"/>
          </w:rPr>
          <w:t xml:space="preserve">subscription and </w:t>
        </w:r>
      </w:ins>
      <w:ins w:id="1695" w:author="JY" w:date="2024-07-16T15:54:00Z">
        <w:r>
          <w:rPr>
            <w:rFonts w:eastAsia="宋体"/>
            <w:lang w:val="en-US" w:eastAsia="zh-CN"/>
          </w:rPr>
          <w:t>notification</w:t>
        </w:r>
      </w:ins>
      <w:ins w:id="1696" w:author="JY" w:date="2024-07-16T15:55:00Z">
        <w:r>
          <w:rPr>
            <w:rFonts w:eastAsia="宋体"/>
            <w:lang w:val="en-US" w:eastAsia="zh-CN"/>
          </w:rPr>
          <w:t>;</w:t>
        </w:r>
      </w:ins>
    </w:p>
    <w:p w14:paraId="727F21B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IMS AS receives the data channel control instructions from the DCSF and accordingly interacts with the MF via DC2 or wit MRF via Mr'/Cr for data channel media resource management;</w:t>
      </w:r>
    </w:p>
    <w:p w14:paraId="40205453">
      <w:pPr>
        <w:overflowPunct w:val="0"/>
        <w:autoSpaceDE w:val="0"/>
        <w:autoSpaceDN w:val="0"/>
        <w:adjustRightInd w:val="0"/>
        <w:ind w:left="568" w:hanging="284"/>
        <w:textAlignment w:val="baseline"/>
        <w:rPr>
          <w:ins w:id="1697" w:author="JY" w:date="2024-07-16T15:56:00Z"/>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IMS AS interacts with HSS for retrieving and storing DC enhanced IMS AS service specific data via N71/Sh.</w:t>
      </w:r>
    </w:p>
    <w:p w14:paraId="6E6DA25F">
      <w:pPr>
        <w:overflowPunct w:val="0"/>
        <w:autoSpaceDE w:val="0"/>
        <w:autoSpaceDN w:val="0"/>
        <w:adjustRightInd w:val="0"/>
        <w:ind w:left="568" w:hanging="284"/>
        <w:textAlignment w:val="baseline"/>
        <w:rPr>
          <w:rFonts w:eastAsia="宋体"/>
          <w:lang w:val="en-US" w:eastAsia="zh-CN"/>
        </w:rPr>
      </w:pPr>
      <w:ins w:id="1698" w:author="JY" w:date="2024-07-16T15:56:00Z">
        <w:r>
          <w:rPr>
            <w:rFonts w:eastAsia="宋体"/>
            <w:lang w:val="en-US" w:eastAsia="zh-CN"/>
          </w:rPr>
          <w:t>-</w:t>
        </w:r>
      </w:ins>
      <w:ins w:id="1699" w:author="JY" w:date="2024-07-16T15:56:00Z">
        <w:r>
          <w:rPr>
            <w:rFonts w:eastAsia="宋体"/>
            <w:lang w:val="en-US" w:eastAsia="zh-CN"/>
          </w:rPr>
          <w:tab/>
        </w:r>
      </w:ins>
      <w:ins w:id="1700" w:author="JY" w:date="2024-07-16T15:56:00Z">
        <w:r>
          <w:rPr>
            <w:rFonts w:eastAsia="宋体"/>
            <w:lang w:val="en-US" w:eastAsia="zh-CN"/>
          </w:rPr>
          <w:t xml:space="preserve">The IMS AS interacts with </w:t>
        </w:r>
      </w:ins>
      <w:ins w:id="1701" w:author="Ericsson" w:date="2024-10-16T00:06:00Z">
        <w:r>
          <w:rPr>
            <w:rFonts w:eastAsia="宋体"/>
            <w:highlight w:val="yellow"/>
            <w:lang w:val="en-US" w:eastAsia="zh-CN"/>
            <w:rPrChange w:id="1702" w:author="JY" w:date="2024-10-24T18:24:39Z">
              <w:rPr>
                <w:rFonts w:eastAsia="宋体"/>
                <w:lang w:val="en-US" w:eastAsia="zh-CN"/>
              </w:rPr>
            </w:rPrChange>
          </w:rPr>
          <w:t xml:space="preserve">the </w:t>
        </w:r>
      </w:ins>
      <w:ins w:id="1703" w:author="Ericsson" w:date="2024-10-16T00:06:00Z">
        <w:del w:id="1704" w:author="JY" w:date="2024-10-25T17:24:06Z">
          <w:r>
            <w:rPr>
              <w:rFonts w:eastAsia="宋体"/>
              <w:highlight w:val="cyan"/>
              <w:lang w:val="en-US" w:eastAsia="zh-CN"/>
              <w:rPrChange w:id="1705" w:author="JY" w:date="2024-10-25T17:24:09Z">
                <w:rPr>
                  <w:rFonts w:eastAsia="宋体"/>
                  <w:lang w:val="en-US" w:eastAsia="zh-CN"/>
                </w:rPr>
              </w:rPrChange>
            </w:rPr>
            <w:delText>NEF</w:delText>
          </w:r>
        </w:del>
      </w:ins>
      <w:ins w:id="1706" w:author="JY" w:date="2024-10-25T17:24:06Z">
        <w:r>
          <w:rPr>
            <w:rFonts w:hint="eastAsia" w:eastAsia="宋体"/>
            <w:highlight w:val="cyan"/>
            <w:lang w:val="en-US" w:eastAsia="zh-CN"/>
            <w:rPrChange w:id="1707" w:author="JY" w:date="2024-10-25T17:24:09Z">
              <w:rPr>
                <w:rFonts w:hint="eastAsia" w:eastAsia="宋体"/>
                <w:highlight w:val="yellow"/>
                <w:lang w:val="en-US" w:eastAsia="zh-CN"/>
              </w:rPr>
            </w:rPrChange>
          </w:rPr>
          <w:t>NRF</w:t>
        </w:r>
      </w:ins>
      <w:ins w:id="1708" w:author="Ericsson" w:date="2024-10-16T00:06:00Z">
        <w:r>
          <w:rPr>
            <w:rFonts w:eastAsia="宋体"/>
            <w:lang w:val="en-US" w:eastAsia="zh-CN"/>
          </w:rPr>
          <w:t xml:space="preserve"> and </w:t>
        </w:r>
      </w:ins>
      <w:ins w:id="1709" w:author="JY" w:date="2024-07-16T15:56:00Z">
        <w:r>
          <w:rPr>
            <w:rFonts w:eastAsia="宋体"/>
            <w:lang w:val="en-US" w:eastAsia="zh-CN"/>
          </w:rPr>
          <w:t xml:space="preserve">HSS </w:t>
        </w:r>
      </w:ins>
      <w:ins w:id="1710" w:author="JY" w:date="2024-07-16T15:59:00Z">
        <w:r>
          <w:rPr>
            <w:rFonts w:eastAsia="宋体"/>
            <w:lang w:val="en-US" w:eastAsia="zh-CN"/>
          </w:rPr>
          <w:t>to register</w:t>
        </w:r>
      </w:ins>
      <w:ins w:id="1711" w:author="JY" w:date="2024-07-16T15:56:00Z">
        <w:r>
          <w:rPr>
            <w:rFonts w:eastAsia="宋体"/>
            <w:lang w:val="en-US" w:eastAsia="zh-CN"/>
          </w:rPr>
          <w:t xml:space="preserve"> its NF instance for event sub</w:t>
        </w:r>
      </w:ins>
      <w:ins w:id="1712" w:author="JY" w:date="2024-07-16T15:57:00Z">
        <w:r>
          <w:rPr>
            <w:rFonts w:eastAsia="宋体"/>
            <w:lang w:val="en-US" w:eastAsia="zh-CN"/>
          </w:rPr>
          <w:t>scription;</w:t>
        </w:r>
      </w:ins>
    </w:p>
    <w:p w14:paraId="6BD0AC13">
      <w:pPr>
        <w:jc w:val="center"/>
        <w:rPr>
          <w:color w:val="FF0000"/>
          <w:sz w:val="32"/>
          <w:szCs w:val="32"/>
          <w:lang w:val="en-US"/>
        </w:rPr>
      </w:pPr>
    </w:p>
    <w:p w14:paraId="58A6A01A">
      <w:pPr>
        <w:jc w:val="center"/>
        <w:rPr>
          <w:color w:val="FF0000"/>
          <w:sz w:val="32"/>
          <w:szCs w:val="32"/>
        </w:rPr>
      </w:pPr>
    </w:p>
    <w:p w14:paraId="793EDDDD">
      <w:pPr>
        <w:jc w:val="center"/>
        <w:rPr>
          <w:color w:val="FF0000"/>
          <w:sz w:val="32"/>
          <w:szCs w:val="32"/>
        </w:rPr>
      </w:pPr>
      <w:r>
        <w:rPr>
          <w:color w:val="FF0000"/>
          <w:sz w:val="32"/>
          <w:szCs w:val="32"/>
        </w:rPr>
        <w:t>**** Next Change ****</w:t>
      </w:r>
    </w:p>
    <w:p w14:paraId="2C513F1C">
      <w:pPr>
        <w:rPr>
          <w:lang w:eastAsia="zh-CN"/>
        </w:rPr>
      </w:pPr>
    </w:p>
    <w:p w14:paraId="3F173BE6">
      <w:pPr>
        <w:rPr>
          <w:lang w:eastAsia="zh-CN"/>
        </w:rPr>
      </w:pPr>
    </w:p>
    <w:p w14:paraId="15655FE6">
      <w:pPr>
        <w:pStyle w:val="4"/>
        <w:keepNext/>
        <w:keepLines/>
        <w:overflowPunct w:val="0"/>
        <w:autoSpaceDE w:val="0"/>
        <w:autoSpaceDN w:val="0"/>
        <w:adjustRightInd w:val="0"/>
        <w:spacing w:before="120"/>
        <w:ind w:left="1134"/>
        <w:textAlignment w:val="baseline"/>
        <w:outlineLvl w:val="2"/>
        <w:rPr>
          <w:rFonts w:ascii="Arial" w:hAnsi="Arial" w:eastAsia="Times New Roman"/>
          <w:sz w:val="28"/>
          <w:lang w:eastAsia="en-GB"/>
          <w:rPrChange w:id="1714" w:author="Ericsson" w:date="2024-09-02T11:22:00Z">
            <w:rPr>
              <w:rFonts w:ascii="Arial" w:hAnsi="Arial" w:eastAsia="Times New Roman"/>
              <w:sz w:val="28"/>
              <w:lang w:eastAsia="en-GB"/>
            </w:rPr>
          </w:rPrChange>
        </w:rPr>
        <w:pPrChange w:id="1713" w:author="Ericsson" w:date="2024-09-03T14:17:00Z">
          <w:pPr>
            <w:keepNext/>
            <w:keepLines/>
            <w:overflowPunct w:val="0"/>
            <w:autoSpaceDE w:val="0"/>
            <w:autoSpaceDN w:val="0"/>
            <w:adjustRightInd w:val="0"/>
            <w:spacing w:before="120"/>
            <w:ind w:left="1134" w:hanging="1134"/>
            <w:textAlignment w:val="baseline"/>
            <w:outlineLvl w:val="2"/>
          </w:pPr>
        </w:pPrChange>
      </w:pPr>
      <w:bookmarkStart w:id="24" w:name="_Toc170133324"/>
      <w:r>
        <w:rPr>
          <w:rFonts w:eastAsia="Times New Roman"/>
          <w:lang w:eastAsia="en-GB"/>
          <w:rPrChange w:id="1715" w:author="Ericsson" w:date="2024-09-02T11:22:00Z">
            <w:rPr>
              <w:rFonts w:eastAsia="Times New Roman"/>
              <w:lang w:eastAsia="en-GB"/>
            </w:rPr>
          </w:rPrChange>
        </w:rPr>
        <w:t>AC.2.2.6</w:t>
      </w:r>
      <w:r>
        <w:rPr>
          <w:rFonts w:eastAsia="Times New Roman"/>
          <w:lang w:eastAsia="en-GB"/>
          <w:rPrChange w:id="1716" w:author="Ericsson" w:date="2024-09-02T11:22:00Z">
            <w:rPr>
              <w:rFonts w:eastAsia="Times New Roman"/>
              <w:lang w:eastAsia="en-GB"/>
            </w:rPr>
          </w:rPrChange>
        </w:rPr>
        <w:tab/>
      </w:r>
      <w:r>
        <w:rPr>
          <w:rFonts w:eastAsia="Times New Roman"/>
          <w:lang w:eastAsia="en-GB"/>
          <w:rPrChange w:id="1717" w:author="Ericsson" w:date="2024-09-02T11:22:00Z">
            <w:rPr>
              <w:rFonts w:eastAsia="Times New Roman"/>
              <w:lang w:eastAsia="en-GB"/>
            </w:rPr>
          </w:rPrChange>
        </w:rPr>
        <w:t>HSS</w:t>
      </w:r>
      <w:bookmarkEnd w:id="24"/>
    </w:p>
    <w:p w14:paraId="7D5EE3A2">
      <w:pPr>
        <w:overflowPunct w:val="0"/>
        <w:autoSpaceDE w:val="0"/>
        <w:autoSpaceDN w:val="0"/>
        <w:adjustRightInd w:val="0"/>
        <w:textAlignment w:val="baseline"/>
        <w:rPr>
          <w:rFonts w:eastAsia="Times New Roman"/>
          <w:lang w:eastAsia="en-GB"/>
        </w:rPr>
      </w:pPr>
      <w:r>
        <w:rPr>
          <w:rFonts w:eastAsia="Times New Roman"/>
          <w:lang w:eastAsia="en-GB"/>
        </w:rPr>
        <w:t>In order to support data channel service, the HSS is additionally enhanced with the following functionalities:</w:t>
      </w:r>
    </w:p>
    <w:p w14:paraId="4EBA65D7">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HSS stores IMS Data Channel subscription data as transparent data.</w:t>
      </w:r>
    </w:p>
    <w:p w14:paraId="313E7BA8">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HSS interacts with DCSF during service data retrieval by DCSF via N72/Sc.</w:t>
      </w:r>
    </w:p>
    <w:p w14:paraId="070E5587">
      <w:pPr>
        <w:overflowPunct w:val="0"/>
        <w:autoSpaceDE w:val="0"/>
        <w:autoSpaceDN w:val="0"/>
        <w:adjustRightInd w:val="0"/>
        <w:ind w:left="568" w:hanging="284"/>
        <w:textAlignment w:val="baseline"/>
        <w:rPr>
          <w:ins w:id="1718" w:author="JY" w:date="2024-07-16T16:00:00Z"/>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HSS interacts with IMS AS during service data retrieval by IMS AS via N71/Sh.</w:t>
      </w:r>
    </w:p>
    <w:p w14:paraId="1A2B7A8B">
      <w:pPr>
        <w:overflowPunct w:val="0"/>
        <w:autoSpaceDE w:val="0"/>
        <w:autoSpaceDN w:val="0"/>
        <w:adjustRightInd w:val="0"/>
        <w:ind w:left="568" w:hanging="284"/>
        <w:textAlignment w:val="baseline"/>
        <w:rPr>
          <w:rFonts w:eastAsia="宋体"/>
          <w:lang w:val="en-US" w:eastAsia="zh-CN"/>
        </w:rPr>
      </w:pPr>
      <w:ins w:id="1719" w:author="JY" w:date="2024-07-16T16:00:00Z">
        <w:r>
          <w:rPr>
            <w:rFonts w:eastAsia="宋体"/>
            <w:lang w:val="en-US" w:eastAsia="zh-CN"/>
          </w:rPr>
          <w:t>-</w:t>
        </w:r>
      </w:ins>
      <w:ins w:id="1720" w:author="JY" w:date="2024-07-16T16:00:00Z">
        <w:r>
          <w:rPr>
            <w:rFonts w:eastAsia="宋体"/>
            <w:lang w:val="en-US" w:eastAsia="zh-CN"/>
          </w:rPr>
          <w:tab/>
        </w:r>
      </w:ins>
      <w:ins w:id="1721" w:author="JY" w:date="2024-07-16T16:00:00Z">
        <w:r>
          <w:rPr>
            <w:rFonts w:eastAsia="宋体"/>
            <w:lang w:val="en-US" w:eastAsia="zh-CN"/>
          </w:rPr>
          <w:t>The HSS interacts with IMS AS to subscribe event notifications on behalf of oth</w:t>
        </w:r>
      </w:ins>
      <w:ins w:id="1722" w:author="JY" w:date="2024-07-16T16:01:00Z">
        <w:r>
          <w:rPr>
            <w:rFonts w:eastAsia="宋体"/>
            <w:lang w:val="en-US" w:eastAsia="zh-CN"/>
          </w:rPr>
          <w:t>er NF, e.g. NEF or DC application server.</w:t>
        </w:r>
      </w:ins>
    </w:p>
    <w:p w14:paraId="5C88BCB0">
      <w:pPr>
        <w:rPr>
          <w:lang w:val="en-US" w:eastAsia="zh-CN"/>
        </w:rPr>
      </w:pPr>
    </w:p>
    <w:p w14:paraId="47AA8E64">
      <w:pPr>
        <w:jc w:val="center"/>
        <w:rPr>
          <w:color w:val="FF0000"/>
          <w:sz w:val="32"/>
          <w:szCs w:val="32"/>
        </w:rPr>
      </w:pPr>
      <w:r>
        <w:rPr>
          <w:color w:val="FF0000"/>
          <w:sz w:val="32"/>
          <w:szCs w:val="32"/>
        </w:rPr>
        <w:t>**** End of Changes ****</w:t>
      </w:r>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Y" w:date="2024-10-25T16:48:04Z" w:initials="JY">
    <w:p w14:paraId="19E20831">
      <w:pPr>
        <w:pStyle w:val="16"/>
        <w:rPr>
          <w:rFonts w:hint="default" w:eastAsiaTheme="minorEastAsia"/>
          <w:lang w:val="en-US" w:eastAsia="zh-CN"/>
        </w:rPr>
      </w:pPr>
      <w:r>
        <w:rPr>
          <w:rFonts w:hint="eastAsia"/>
          <w:lang w:val="en-US" w:eastAsia="zh-CN"/>
        </w:rPr>
        <w:t>图需要修改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9E20831"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1"/>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1"/>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0000010" w:usb3="00000000" w:csb0="4002009F" w:csb1="DFD70000"/>
  </w:font>
  <w:font w:name="Symbol">
    <w:panose1 w:val="05050102010706020507"/>
    <w:charset w:val="02"/>
    <w:family w:val="roman"/>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66028A">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BF652">
    <w:pPr>
      <w:pStyle w:val="2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E07F1">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FA5DE9">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162ADD"/>
    <w:multiLevelType w:val="multilevel"/>
    <w:tmpl w:val="15162AD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
    <w:nsid w:val="18564A6E"/>
    <w:multiLevelType w:val="singleLevel"/>
    <w:tmpl w:val="18564A6E"/>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Ericsson">
    <w15:presenceInfo w15:providerId="None" w15:userId="Ericsson"/>
  </w15:person>
  <w15:person w15:author="David Castellanos">
    <w15:presenceInfo w15:providerId="AD" w15:userId="S::david.castellanos@ericsson.com::c3e3ca41-45fd-4ccb-b2c6-c86be057d51f"/>
  </w15:person>
  <w15:person w15:author="Nokia-user1">
    <w15:presenceInfo w15:providerId="None" w15:userId="Nokia-user1"/>
  </w15:person>
  <w15:person w15:author="Samsung2">
    <w15:presenceInfo w15:providerId="None" w15:userId="Samsung2"/>
  </w15:person>
  <w15:person w15:author="Nokia-user">
    <w15:presenceInfo w15:providerId="None" w15:userId="Nokia-user"/>
  </w15:person>
  <w15:person w15:author="Ericsson0806">
    <w15:presenceInfo w15:providerId="None" w15:userId="Ericsson0806"/>
  </w15:person>
  <w15:person w15:author="Ericsson_0927">
    <w15:presenceInfo w15:providerId="None" w15:userId="Ericsson_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AE"/>
    <w:rsid w:val="0000106A"/>
    <w:rsid w:val="00001E00"/>
    <w:rsid w:val="00002B46"/>
    <w:rsid w:val="00002DDE"/>
    <w:rsid w:val="0000324E"/>
    <w:rsid w:val="0000371D"/>
    <w:rsid w:val="00004F53"/>
    <w:rsid w:val="00005A22"/>
    <w:rsid w:val="000064C7"/>
    <w:rsid w:val="00007400"/>
    <w:rsid w:val="0001084E"/>
    <w:rsid w:val="00012687"/>
    <w:rsid w:val="000128A9"/>
    <w:rsid w:val="000129A8"/>
    <w:rsid w:val="000146FF"/>
    <w:rsid w:val="00014BD4"/>
    <w:rsid w:val="00015351"/>
    <w:rsid w:val="00017E17"/>
    <w:rsid w:val="0002044A"/>
    <w:rsid w:val="00020BA2"/>
    <w:rsid w:val="00022D1D"/>
    <w:rsid w:val="00022E4A"/>
    <w:rsid w:val="00023420"/>
    <w:rsid w:val="000237F8"/>
    <w:rsid w:val="00023954"/>
    <w:rsid w:val="000248D1"/>
    <w:rsid w:val="00025459"/>
    <w:rsid w:val="00027345"/>
    <w:rsid w:val="0003123E"/>
    <w:rsid w:val="00032AA9"/>
    <w:rsid w:val="00032D7F"/>
    <w:rsid w:val="0003348E"/>
    <w:rsid w:val="00033A39"/>
    <w:rsid w:val="00035FF0"/>
    <w:rsid w:val="00040AF4"/>
    <w:rsid w:val="00040E8B"/>
    <w:rsid w:val="00040F16"/>
    <w:rsid w:val="00041537"/>
    <w:rsid w:val="00042F57"/>
    <w:rsid w:val="00043C85"/>
    <w:rsid w:val="00044CF6"/>
    <w:rsid w:val="0004501F"/>
    <w:rsid w:val="00045050"/>
    <w:rsid w:val="0004520F"/>
    <w:rsid w:val="0004599C"/>
    <w:rsid w:val="000473E8"/>
    <w:rsid w:val="000476D4"/>
    <w:rsid w:val="00050E0E"/>
    <w:rsid w:val="00050F91"/>
    <w:rsid w:val="00051964"/>
    <w:rsid w:val="000522F7"/>
    <w:rsid w:val="000528C8"/>
    <w:rsid w:val="000544F9"/>
    <w:rsid w:val="000565BC"/>
    <w:rsid w:val="000621D7"/>
    <w:rsid w:val="00063668"/>
    <w:rsid w:val="00065262"/>
    <w:rsid w:val="00065FBD"/>
    <w:rsid w:val="00066D89"/>
    <w:rsid w:val="00071354"/>
    <w:rsid w:val="00071390"/>
    <w:rsid w:val="0007163B"/>
    <w:rsid w:val="000716B3"/>
    <w:rsid w:val="000730C1"/>
    <w:rsid w:val="00073212"/>
    <w:rsid w:val="00073520"/>
    <w:rsid w:val="00073B33"/>
    <w:rsid w:val="000752A0"/>
    <w:rsid w:val="00075967"/>
    <w:rsid w:val="00075D4F"/>
    <w:rsid w:val="00077D33"/>
    <w:rsid w:val="00080BEC"/>
    <w:rsid w:val="00080FB2"/>
    <w:rsid w:val="00081C6E"/>
    <w:rsid w:val="0008273D"/>
    <w:rsid w:val="000834C3"/>
    <w:rsid w:val="00083CBC"/>
    <w:rsid w:val="00084157"/>
    <w:rsid w:val="0008441A"/>
    <w:rsid w:val="0008460A"/>
    <w:rsid w:val="00085107"/>
    <w:rsid w:val="00085A10"/>
    <w:rsid w:val="00085B9B"/>
    <w:rsid w:val="000868F9"/>
    <w:rsid w:val="0008722F"/>
    <w:rsid w:val="000907F5"/>
    <w:rsid w:val="0009191F"/>
    <w:rsid w:val="00091A8C"/>
    <w:rsid w:val="000942FE"/>
    <w:rsid w:val="00095C00"/>
    <w:rsid w:val="00096DFF"/>
    <w:rsid w:val="000A105E"/>
    <w:rsid w:val="000A14E8"/>
    <w:rsid w:val="000A1664"/>
    <w:rsid w:val="000A2617"/>
    <w:rsid w:val="000A382A"/>
    <w:rsid w:val="000A42B3"/>
    <w:rsid w:val="000A4EBB"/>
    <w:rsid w:val="000A5DBE"/>
    <w:rsid w:val="000A5DD7"/>
    <w:rsid w:val="000A6394"/>
    <w:rsid w:val="000A64C6"/>
    <w:rsid w:val="000A725B"/>
    <w:rsid w:val="000B16AE"/>
    <w:rsid w:val="000B2842"/>
    <w:rsid w:val="000B2E09"/>
    <w:rsid w:val="000B5460"/>
    <w:rsid w:val="000B5B82"/>
    <w:rsid w:val="000B73F3"/>
    <w:rsid w:val="000B7D8C"/>
    <w:rsid w:val="000B7FED"/>
    <w:rsid w:val="000C038A"/>
    <w:rsid w:val="000C0477"/>
    <w:rsid w:val="000C0933"/>
    <w:rsid w:val="000C1750"/>
    <w:rsid w:val="000C1AE5"/>
    <w:rsid w:val="000C37B7"/>
    <w:rsid w:val="000C38E5"/>
    <w:rsid w:val="000C4F03"/>
    <w:rsid w:val="000C5CF6"/>
    <w:rsid w:val="000C63BB"/>
    <w:rsid w:val="000C6598"/>
    <w:rsid w:val="000C6F7F"/>
    <w:rsid w:val="000D1A06"/>
    <w:rsid w:val="000D1E8B"/>
    <w:rsid w:val="000D21B2"/>
    <w:rsid w:val="000D27ED"/>
    <w:rsid w:val="000D3B43"/>
    <w:rsid w:val="000D44B3"/>
    <w:rsid w:val="000D456E"/>
    <w:rsid w:val="000D48F4"/>
    <w:rsid w:val="000D55A5"/>
    <w:rsid w:val="000D6295"/>
    <w:rsid w:val="000D6521"/>
    <w:rsid w:val="000D6C79"/>
    <w:rsid w:val="000D6F25"/>
    <w:rsid w:val="000D7B89"/>
    <w:rsid w:val="000E13F1"/>
    <w:rsid w:val="000E1E9E"/>
    <w:rsid w:val="000E3A3F"/>
    <w:rsid w:val="000E5D12"/>
    <w:rsid w:val="000E79EC"/>
    <w:rsid w:val="000E7B76"/>
    <w:rsid w:val="000E7F2C"/>
    <w:rsid w:val="000F0D95"/>
    <w:rsid w:val="000F173D"/>
    <w:rsid w:val="000F2797"/>
    <w:rsid w:val="000F38DC"/>
    <w:rsid w:val="000F4122"/>
    <w:rsid w:val="000F4B2C"/>
    <w:rsid w:val="000F5BC9"/>
    <w:rsid w:val="000F5C9F"/>
    <w:rsid w:val="000F64D9"/>
    <w:rsid w:val="000F66A6"/>
    <w:rsid w:val="000F6CDF"/>
    <w:rsid w:val="000F7240"/>
    <w:rsid w:val="000F7A64"/>
    <w:rsid w:val="00100C41"/>
    <w:rsid w:val="00101D10"/>
    <w:rsid w:val="00103654"/>
    <w:rsid w:val="00105CAB"/>
    <w:rsid w:val="001067B9"/>
    <w:rsid w:val="0010728B"/>
    <w:rsid w:val="00107ED6"/>
    <w:rsid w:val="0011000F"/>
    <w:rsid w:val="0011071A"/>
    <w:rsid w:val="00112A26"/>
    <w:rsid w:val="00112CDD"/>
    <w:rsid w:val="00114B9C"/>
    <w:rsid w:val="001153F6"/>
    <w:rsid w:val="00115878"/>
    <w:rsid w:val="00115DF3"/>
    <w:rsid w:val="001223AA"/>
    <w:rsid w:val="0012274A"/>
    <w:rsid w:val="00122A95"/>
    <w:rsid w:val="00122E11"/>
    <w:rsid w:val="00123825"/>
    <w:rsid w:val="00123A0B"/>
    <w:rsid w:val="00123CF5"/>
    <w:rsid w:val="001251BE"/>
    <w:rsid w:val="00125801"/>
    <w:rsid w:val="00127855"/>
    <w:rsid w:val="00127B2C"/>
    <w:rsid w:val="001304B9"/>
    <w:rsid w:val="00130FD9"/>
    <w:rsid w:val="00132687"/>
    <w:rsid w:val="0013330E"/>
    <w:rsid w:val="00137595"/>
    <w:rsid w:val="001378DD"/>
    <w:rsid w:val="00141723"/>
    <w:rsid w:val="00142AE6"/>
    <w:rsid w:val="00142CA3"/>
    <w:rsid w:val="00142DE2"/>
    <w:rsid w:val="00142F84"/>
    <w:rsid w:val="001434DA"/>
    <w:rsid w:val="00143FFE"/>
    <w:rsid w:val="00145D43"/>
    <w:rsid w:val="0014658B"/>
    <w:rsid w:val="00147351"/>
    <w:rsid w:val="00147C3D"/>
    <w:rsid w:val="00147E91"/>
    <w:rsid w:val="00147F6E"/>
    <w:rsid w:val="0015018C"/>
    <w:rsid w:val="00150844"/>
    <w:rsid w:val="00151EAD"/>
    <w:rsid w:val="00153967"/>
    <w:rsid w:val="00154B35"/>
    <w:rsid w:val="00154B5E"/>
    <w:rsid w:val="00154FA7"/>
    <w:rsid w:val="00155544"/>
    <w:rsid w:val="00162B0D"/>
    <w:rsid w:val="001633FA"/>
    <w:rsid w:val="0016391B"/>
    <w:rsid w:val="00164441"/>
    <w:rsid w:val="00165452"/>
    <w:rsid w:val="0016632D"/>
    <w:rsid w:val="001665CE"/>
    <w:rsid w:val="00166883"/>
    <w:rsid w:val="00170650"/>
    <w:rsid w:val="00170D87"/>
    <w:rsid w:val="00171094"/>
    <w:rsid w:val="00171263"/>
    <w:rsid w:val="001718C5"/>
    <w:rsid w:val="00172B9B"/>
    <w:rsid w:val="00173AE7"/>
    <w:rsid w:val="00173D0B"/>
    <w:rsid w:val="0017476E"/>
    <w:rsid w:val="0017525A"/>
    <w:rsid w:val="001770D3"/>
    <w:rsid w:val="00177A14"/>
    <w:rsid w:val="00181D43"/>
    <w:rsid w:val="0018218D"/>
    <w:rsid w:val="00184F43"/>
    <w:rsid w:val="00186E6C"/>
    <w:rsid w:val="00187C8B"/>
    <w:rsid w:val="0019011A"/>
    <w:rsid w:val="0019216B"/>
    <w:rsid w:val="00192269"/>
    <w:rsid w:val="00192B54"/>
    <w:rsid w:val="00192C46"/>
    <w:rsid w:val="00193A34"/>
    <w:rsid w:val="0019420D"/>
    <w:rsid w:val="00194EDA"/>
    <w:rsid w:val="00195757"/>
    <w:rsid w:val="0019725D"/>
    <w:rsid w:val="001979D6"/>
    <w:rsid w:val="00197A85"/>
    <w:rsid w:val="001A07E1"/>
    <w:rsid w:val="001A08B3"/>
    <w:rsid w:val="001A0E1D"/>
    <w:rsid w:val="001A1323"/>
    <w:rsid w:val="001A2CAF"/>
    <w:rsid w:val="001A33DC"/>
    <w:rsid w:val="001A36CB"/>
    <w:rsid w:val="001A3AD4"/>
    <w:rsid w:val="001A644B"/>
    <w:rsid w:val="001A66F1"/>
    <w:rsid w:val="001A737E"/>
    <w:rsid w:val="001A7576"/>
    <w:rsid w:val="001A7778"/>
    <w:rsid w:val="001A7B60"/>
    <w:rsid w:val="001B2057"/>
    <w:rsid w:val="001B28EF"/>
    <w:rsid w:val="001B2B54"/>
    <w:rsid w:val="001B40B2"/>
    <w:rsid w:val="001B4D7F"/>
    <w:rsid w:val="001B52F0"/>
    <w:rsid w:val="001B5E45"/>
    <w:rsid w:val="001B626E"/>
    <w:rsid w:val="001B6679"/>
    <w:rsid w:val="001B6C6B"/>
    <w:rsid w:val="001B7A65"/>
    <w:rsid w:val="001C0AD9"/>
    <w:rsid w:val="001C221F"/>
    <w:rsid w:val="001C24EC"/>
    <w:rsid w:val="001C2878"/>
    <w:rsid w:val="001C2EB7"/>
    <w:rsid w:val="001C42E0"/>
    <w:rsid w:val="001C4B25"/>
    <w:rsid w:val="001C4D20"/>
    <w:rsid w:val="001C60AC"/>
    <w:rsid w:val="001C7B78"/>
    <w:rsid w:val="001C7C7A"/>
    <w:rsid w:val="001D136A"/>
    <w:rsid w:val="001D18E4"/>
    <w:rsid w:val="001D1D7A"/>
    <w:rsid w:val="001D2784"/>
    <w:rsid w:val="001D335F"/>
    <w:rsid w:val="001D3437"/>
    <w:rsid w:val="001D41BC"/>
    <w:rsid w:val="001D4730"/>
    <w:rsid w:val="001D6FB3"/>
    <w:rsid w:val="001E090B"/>
    <w:rsid w:val="001E0BC0"/>
    <w:rsid w:val="001E2375"/>
    <w:rsid w:val="001E31F9"/>
    <w:rsid w:val="001E3AA8"/>
    <w:rsid w:val="001E3B4F"/>
    <w:rsid w:val="001E3D85"/>
    <w:rsid w:val="001E41F3"/>
    <w:rsid w:val="001E4C8F"/>
    <w:rsid w:val="001E5ACA"/>
    <w:rsid w:val="001E608C"/>
    <w:rsid w:val="001E65F4"/>
    <w:rsid w:val="001F1917"/>
    <w:rsid w:val="001F46A5"/>
    <w:rsid w:val="001F4E8E"/>
    <w:rsid w:val="001F52A5"/>
    <w:rsid w:val="001F74F4"/>
    <w:rsid w:val="002014CC"/>
    <w:rsid w:val="002016FF"/>
    <w:rsid w:val="00201B32"/>
    <w:rsid w:val="00201C57"/>
    <w:rsid w:val="002033BC"/>
    <w:rsid w:val="0020392D"/>
    <w:rsid w:val="00205EDE"/>
    <w:rsid w:val="00205FE0"/>
    <w:rsid w:val="00206734"/>
    <w:rsid w:val="00206D07"/>
    <w:rsid w:val="002072FC"/>
    <w:rsid w:val="00207ED6"/>
    <w:rsid w:val="00211315"/>
    <w:rsid w:val="00211681"/>
    <w:rsid w:val="00211D11"/>
    <w:rsid w:val="0021223A"/>
    <w:rsid w:val="0021259C"/>
    <w:rsid w:val="00212CD6"/>
    <w:rsid w:val="00213F77"/>
    <w:rsid w:val="0021593F"/>
    <w:rsid w:val="002171DB"/>
    <w:rsid w:val="00217448"/>
    <w:rsid w:val="00222445"/>
    <w:rsid w:val="00222B8A"/>
    <w:rsid w:val="00223EF2"/>
    <w:rsid w:val="00224081"/>
    <w:rsid w:val="00225A17"/>
    <w:rsid w:val="002260CA"/>
    <w:rsid w:val="00226891"/>
    <w:rsid w:val="00227071"/>
    <w:rsid w:val="00231C0B"/>
    <w:rsid w:val="00231D02"/>
    <w:rsid w:val="0023334B"/>
    <w:rsid w:val="00233C07"/>
    <w:rsid w:val="00234533"/>
    <w:rsid w:val="002369F7"/>
    <w:rsid w:val="00236E38"/>
    <w:rsid w:val="00241A90"/>
    <w:rsid w:val="0024280E"/>
    <w:rsid w:val="00242DE2"/>
    <w:rsid w:val="00250805"/>
    <w:rsid w:val="00251236"/>
    <w:rsid w:val="0025277A"/>
    <w:rsid w:val="00252B61"/>
    <w:rsid w:val="0025329F"/>
    <w:rsid w:val="002537C1"/>
    <w:rsid w:val="0025409B"/>
    <w:rsid w:val="0025449B"/>
    <w:rsid w:val="00254F7D"/>
    <w:rsid w:val="002568FD"/>
    <w:rsid w:val="00257075"/>
    <w:rsid w:val="00257E5F"/>
    <w:rsid w:val="0026004D"/>
    <w:rsid w:val="00260B80"/>
    <w:rsid w:val="00262C48"/>
    <w:rsid w:val="002640DD"/>
    <w:rsid w:val="002648D2"/>
    <w:rsid w:val="00265CC9"/>
    <w:rsid w:val="0026617D"/>
    <w:rsid w:val="00266901"/>
    <w:rsid w:val="00266EF3"/>
    <w:rsid w:val="00272F1D"/>
    <w:rsid w:val="002739B1"/>
    <w:rsid w:val="0027466C"/>
    <w:rsid w:val="00275D12"/>
    <w:rsid w:val="00276053"/>
    <w:rsid w:val="00277997"/>
    <w:rsid w:val="0028008A"/>
    <w:rsid w:val="00280970"/>
    <w:rsid w:val="00280F38"/>
    <w:rsid w:val="00280FFB"/>
    <w:rsid w:val="002810AC"/>
    <w:rsid w:val="002811B6"/>
    <w:rsid w:val="00281254"/>
    <w:rsid w:val="0028343B"/>
    <w:rsid w:val="002835B9"/>
    <w:rsid w:val="002836D0"/>
    <w:rsid w:val="00283CDA"/>
    <w:rsid w:val="0028443C"/>
    <w:rsid w:val="00284B41"/>
    <w:rsid w:val="00284FEB"/>
    <w:rsid w:val="0028510B"/>
    <w:rsid w:val="002860C4"/>
    <w:rsid w:val="00286FA1"/>
    <w:rsid w:val="00287053"/>
    <w:rsid w:val="00290288"/>
    <w:rsid w:val="002902B7"/>
    <w:rsid w:val="00291650"/>
    <w:rsid w:val="002916D6"/>
    <w:rsid w:val="00291CE7"/>
    <w:rsid w:val="00292870"/>
    <w:rsid w:val="00294BFD"/>
    <w:rsid w:val="00294DB7"/>
    <w:rsid w:val="002958FC"/>
    <w:rsid w:val="00295A56"/>
    <w:rsid w:val="002966F5"/>
    <w:rsid w:val="00296CC3"/>
    <w:rsid w:val="002A0BD4"/>
    <w:rsid w:val="002A125D"/>
    <w:rsid w:val="002A1940"/>
    <w:rsid w:val="002A38BE"/>
    <w:rsid w:val="002A3CA9"/>
    <w:rsid w:val="002A43D8"/>
    <w:rsid w:val="002A45CA"/>
    <w:rsid w:val="002A4E07"/>
    <w:rsid w:val="002A57BC"/>
    <w:rsid w:val="002A6101"/>
    <w:rsid w:val="002A683D"/>
    <w:rsid w:val="002B0274"/>
    <w:rsid w:val="002B05FC"/>
    <w:rsid w:val="002B0674"/>
    <w:rsid w:val="002B323C"/>
    <w:rsid w:val="002B3996"/>
    <w:rsid w:val="002B475A"/>
    <w:rsid w:val="002B4A87"/>
    <w:rsid w:val="002B5741"/>
    <w:rsid w:val="002B5D96"/>
    <w:rsid w:val="002C0856"/>
    <w:rsid w:val="002C1AEA"/>
    <w:rsid w:val="002C5344"/>
    <w:rsid w:val="002C5500"/>
    <w:rsid w:val="002C5957"/>
    <w:rsid w:val="002C6BA8"/>
    <w:rsid w:val="002C6E53"/>
    <w:rsid w:val="002D014B"/>
    <w:rsid w:val="002D2622"/>
    <w:rsid w:val="002D3BA2"/>
    <w:rsid w:val="002D4173"/>
    <w:rsid w:val="002D4263"/>
    <w:rsid w:val="002D54FC"/>
    <w:rsid w:val="002D6799"/>
    <w:rsid w:val="002D689D"/>
    <w:rsid w:val="002D69DE"/>
    <w:rsid w:val="002D6EA3"/>
    <w:rsid w:val="002D6EBE"/>
    <w:rsid w:val="002D78AD"/>
    <w:rsid w:val="002D79C3"/>
    <w:rsid w:val="002E0605"/>
    <w:rsid w:val="002E0C0E"/>
    <w:rsid w:val="002E1500"/>
    <w:rsid w:val="002E1DCF"/>
    <w:rsid w:val="002E2284"/>
    <w:rsid w:val="002E27CF"/>
    <w:rsid w:val="002E367D"/>
    <w:rsid w:val="002E472E"/>
    <w:rsid w:val="002E515D"/>
    <w:rsid w:val="002E6D6B"/>
    <w:rsid w:val="002F1584"/>
    <w:rsid w:val="002F44FD"/>
    <w:rsid w:val="002F4CC9"/>
    <w:rsid w:val="002F51F0"/>
    <w:rsid w:val="002F5288"/>
    <w:rsid w:val="002F5441"/>
    <w:rsid w:val="002F60FF"/>
    <w:rsid w:val="002F6BF5"/>
    <w:rsid w:val="002F7468"/>
    <w:rsid w:val="002F7677"/>
    <w:rsid w:val="002F7980"/>
    <w:rsid w:val="00300650"/>
    <w:rsid w:val="00301ABB"/>
    <w:rsid w:val="00302DD3"/>
    <w:rsid w:val="0030478C"/>
    <w:rsid w:val="00304820"/>
    <w:rsid w:val="00305409"/>
    <w:rsid w:val="00306782"/>
    <w:rsid w:val="0030688D"/>
    <w:rsid w:val="00307990"/>
    <w:rsid w:val="00310C4A"/>
    <w:rsid w:val="003116B3"/>
    <w:rsid w:val="0031314B"/>
    <w:rsid w:val="00313724"/>
    <w:rsid w:val="00313928"/>
    <w:rsid w:val="003139EB"/>
    <w:rsid w:val="00313B13"/>
    <w:rsid w:val="00313E66"/>
    <w:rsid w:val="00314018"/>
    <w:rsid w:val="003154DF"/>
    <w:rsid w:val="003156C2"/>
    <w:rsid w:val="00315D5C"/>
    <w:rsid w:val="00321123"/>
    <w:rsid w:val="003216CB"/>
    <w:rsid w:val="00321A11"/>
    <w:rsid w:val="00321C6C"/>
    <w:rsid w:val="00323083"/>
    <w:rsid w:val="00323512"/>
    <w:rsid w:val="003239E8"/>
    <w:rsid w:val="00324256"/>
    <w:rsid w:val="003248EC"/>
    <w:rsid w:val="0032628C"/>
    <w:rsid w:val="00326406"/>
    <w:rsid w:val="003268BD"/>
    <w:rsid w:val="0032734B"/>
    <w:rsid w:val="003313E1"/>
    <w:rsid w:val="00331984"/>
    <w:rsid w:val="0033259E"/>
    <w:rsid w:val="003341EF"/>
    <w:rsid w:val="003344AC"/>
    <w:rsid w:val="0033560B"/>
    <w:rsid w:val="003360FC"/>
    <w:rsid w:val="00336504"/>
    <w:rsid w:val="00336553"/>
    <w:rsid w:val="0033662A"/>
    <w:rsid w:val="00336CD7"/>
    <w:rsid w:val="00336F81"/>
    <w:rsid w:val="0034065E"/>
    <w:rsid w:val="003410DF"/>
    <w:rsid w:val="003415C3"/>
    <w:rsid w:val="00342B55"/>
    <w:rsid w:val="0034319C"/>
    <w:rsid w:val="00343724"/>
    <w:rsid w:val="00343982"/>
    <w:rsid w:val="00344340"/>
    <w:rsid w:val="0034503F"/>
    <w:rsid w:val="00345F46"/>
    <w:rsid w:val="0034738F"/>
    <w:rsid w:val="003474D6"/>
    <w:rsid w:val="003500D2"/>
    <w:rsid w:val="0035078F"/>
    <w:rsid w:val="003507C2"/>
    <w:rsid w:val="00350BC2"/>
    <w:rsid w:val="00350E29"/>
    <w:rsid w:val="0035246F"/>
    <w:rsid w:val="00353FDB"/>
    <w:rsid w:val="0035402B"/>
    <w:rsid w:val="0035463D"/>
    <w:rsid w:val="0035682A"/>
    <w:rsid w:val="00356E54"/>
    <w:rsid w:val="00357738"/>
    <w:rsid w:val="00357B6F"/>
    <w:rsid w:val="003609EF"/>
    <w:rsid w:val="00360B01"/>
    <w:rsid w:val="00360DB9"/>
    <w:rsid w:val="0036184A"/>
    <w:rsid w:val="00361F2B"/>
    <w:rsid w:val="0036231A"/>
    <w:rsid w:val="0036252F"/>
    <w:rsid w:val="00364E5B"/>
    <w:rsid w:val="00366062"/>
    <w:rsid w:val="003673C6"/>
    <w:rsid w:val="003679A3"/>
    <w:rsid w:val="003707AD"/>
    <w:rsid w:val="0037131A"/>
    <w:rsid w:val="00371BD0"/>
    <w:rsid w:val="00374C8F"/>
    <w:rsid w:val="00374DD4"/>
    <w:rsid w:val="003765AC"/>
    <w:rsid w:val="00377D60"/>
    <w:rsid w:val="00380BB4"/>
    <w:rsid w:val="0038116F"/>
    <w:rsid w:val="003821A3"/>
    <w:rsid w:val="00382641"/>
    <w:rsid w:val="00382781"/>
    <w:rsid w:val="00383B79"/>
    <w:rsid w:val="003841AD"/>
    <w:rsid w:val="0038452C"/>
    <w:rsid w:val="0038510B"/>
    <w:rsid w:val="00386438"/>
    <w:rsid w:val="00386632"/>
    <w:rsid w:val="00387232"/>
    <w:rsid w:val="003874B4"/>
    <w:rsid w:val="00391F2E"/>
    <w:rsid w:val="003929DC"/>
    <w:rsid w:val="00392ADE"/>
    <w:rsid w:val="00393407"/>
    <w:rsid w:val="003959F5"/>
    <w:rsid w:val="003969FE"/>
    <w:rsid w:val="00397B34"/>
    <w:rsid w:val="003A1C9D"/>
    <w:rsid w:val="003A36E0"/>
    <w:rsid w:val="003A426E"/>
    <w:rsid w:val="003A4374"/>
    <w:rsid w:val="003A5672"/>
    <w:rsid w:val="003A6BB5"/>
    <w:rsid w:val="003B05DE"/>
    <w:rsid w:val="003B16B3"/>
    <w:rsid w:val="003B38EC"/>
    <w:rsid w:val="003B3AF5"/>
    <w:rsid w:val="003B4B10"/>
    <w:rsid w:val="003B4B20"/>
    <w:rsid w:val="003B4B27"/>
    <w:rsid w:val="003B52BC"/>
    <w:rsid w:val="003B5B02"/>
    <w:rsid w:val="003B68D5"/>
    <w:rsid w:val="003B6B40"/>
    <w:rsid w:val="003B6D64"/>
    <w:rsid w:val="003C042B"/>
    <w:rsid w:val="003C0BCF"/>
    <w:rsid w:val="003C172A"/>
    <w:rsid w:val="003C180B"/>
    <w:rsid w:val="003C1CF4"/>
    <w:rsid w:val="003C1E17"/>
    <w:rsid w:val="003C3751"/>
    <w:rsid w:val="003C413A"/>
    <w:rsid w:val="003C4950"/>
    <w:rsid w:val="003C587A"/>
    <w:rsid w:val="003C64F2"/>
    <w:rsid w:val="003D0C46"/>
    <w:rsid w:val="003D3C27"/>
    <w:rsid w:val="003D60AB"/>
    <w:rsid w:val="003D6BAB"/>
    <w:rsid w:val="003D722D"/>
    <w:rsid w:val="003D78A9"/>
    <w:rsid w:val="003E1A36"/>
    <w:rsid w:val="003E3030"/>
    <w:rsid w:val="003E732E"/>
    <w:rsid w:val="003F0B9E"/>
    <w:rsid w:val="003F0EE9"/>
    <w:rsid w:val="003F1569"/>
    <w:rsid w:val="003F2A6B"/>
    <w:rsid w:val="003F39C7"/>
    <w:rsid w:val="003F3B18"/>
    <w:rsid w:val="003F4245"/>
    <w:rsid w:val="003F4DDC"/>
    <w:rsid w:val="003F5DC0"/>
    <w:rsid w:val="003F6830"/>
    <w:rsid w:val="003F7C01"/>
    <w:rsid w:val="00400A49"/>
    <w:rsid w:val="00401D5E"/>
    <w:rsid w:val="00402435"/>
    <w:rsid w:val="0040282E"/>
    <w:rsid w:val="00402F48"/>
    <w:rsid w:val="00404CCD"/>
    <w:rsid w:val="00405002"/>
    <w:rsid w:val="004070BB"/>
    <w:rsid w:val="00410371"/>
    <w:rsid w:val="00410BD6"/>
    <w:rsid w:val="00410C45"/>
    <w:rsid w:val="00410EA5"/>
    <w:rsid w:val="004118A3"/>
    <w:rsid w:val="00412436"/>
    <w:rsid w:val="004130C9"/>
    <w:rsid w:val="004138BD"/>
    <w:rsid w:val="00413C5D"/>
    <w:rsid w:val="004144D1"/>
    <w:rsid w:val="00416FEB"/>
    <w:rsid w:val="00417F22"/>
    <w:rsid w:val="004204E6"/>
    <w:rsid w:val="00420E0F"/>
    <w:rsid w:val="00421450"/>
    <w:rsid w:val="00422427"/>
    <w:rsid w:val="00423E5B"/>
    <w:rsid w:val="004242F1"/>
    <w:rsid w:val="00425A2F"/>
    <w:rsid w:val="00425F2E"/>
    <w:rsid w:val="00427DFE"/>
    <w:rsid w:val="00430B41"/>
    <w:rsid w:val="00430FB1"/>
    <w:rsid w:val="00432277"/>
    <w:rsid w:val="00433178"/>
    <w:rsid w:val="00434AC8"/>
    <w:rsid w:val="00434F59"/>
    <w:rsid w:val="004371B6"/>
    <w:rsid w:val="004372E8"/>
    <w:rsid w:val="00440437"/>
    <w:rsid w:val="004414CA"/>
    <w:rsid w:val="00442D2A"/>
    <w:rsid w:val="0044302C"/>
    <w:rsid w:val="00444FE7"/>
    <w:rsid w:val="0044531B"/>
    <w:rsid w:val="00446507"/>
    <w:rsid w:val="00446B24"/>
    <w:rsid w:val="0044768C"/>
    <w:rsid w:val="00450613"/>
    <w:rsid w:val="00451F53"/>
    <w:rsid w:val="004531A4"/>
    <w:rsid w:val="00453217"/>
    <w:rsid w:val="0045380D"/>
    <w:rsid w:val="00453E16"/>
    <w:rsid w:val="00453FB9"/>
    <w:rsid w:val="00454F89"/>
    <w:rsid w:val="00456471"/>
    <w:rsid w:val="004574B4"/>
    <w:rsid w:val="00461295"/>
    <w:rsid w:val="00461E6D"/>
    <w:rsid w:val="00463534"/>
    <w:rsid w:val="00463E8D"/>
    <w:rsid w:val="00464E55"/>
    <w:rsid w:val="00465FB7"/>
    <w:rsid w:val="0046620C"/>
    <w:rsid w:val="00466C15"/>
    <w:rsid w:val="00466F8A"/>
    <w:rsid w:val="00467F34"/>
    <w:rsid w:val="0047038A"/>
    <w:rsid w:val="00470E94"/>
    <w:rsid w:val="00470F6D"/>
    <w:rsid w:val="0047152F"/>
    <w:rsid w:val="004744B7"/>
    <w:rsid w:val="00475542"/>
    <w:rsid w:val="00475B6F"/>
    <w:rsid w:val="00476592"/>
    <w:rsid w:val="00476A6D"/>
    <w:rsid w:val="0047736A"/>
    <w:rsid w:val="00477522"/>
    <w:rsid w:val="004779CB"/>
    <w:rsid w:val="00477C3F"/>
    <w:rsid w:val="00480358"/>
    <w:rsid w:val="00481DC2"/>
    <w:rsid w:val="00482D0E"/>
    <w:rsid w:val="004834E2"/>
    <w:rsid w:val="0048429D"/>
    <w:rsid w:val="004847E8"/>
    <w:rsid w:val="00484FA2"/>
    <w:rsid w:val="004874AD"/>
    <w:rsid w:val="00490FC9"/>
    <w:rsid w:val="0049178B"/>
    <w:rsid w:val="00491D36"/>
    <w:rsid w:val="00492E36"/>
    <w:rsid w:val="00492FC7"/>
    <w:rsid w:val="00493B49"/>
    <w:rsid w:val="00494C00"/>
    <w:rsid w:val="004961B2"/>
    <w:rsid w:val="00496464"/>
    <w:rsid w:val="00496B17"/>
    <w:rsid w:val="00496C44"/>
    <w:rsid w:val="004A07A1"/>
    <w:rsid w:val="004A0898"/>
    <w:rsid w:val="004A1B2C"/>
    <w:rsid w:val="004A263F"/>
    <w:rsid w:val="004A3E6E"/>
    <w:rsid w:val="004A4789"/>
    <w:rsid w:val="004A7333"/>
    <w:rsid w:val="004A74B0"/>
    <w:rsid w:val="004B05C3"/>
    <w:rsid w:val="004B17BF"/>
    <w:rsid w:val="004B1A5E"/>
    <w:rsid w:val="004B2050"/>
    <w:rsid w:val="004B2D92"/>
    <w:rsid w:val="004B3BF4"/>
    <w:rsid w:val="004B40BC"/>
    <w:rsid w:val="004B75B7"/>
    <w:rsid w:val="004C0583"/>
    <w:rsid w:val="004C05E4"/>
    <w:rsid w:val="004C0C2C"/>
    <w:rsid w:val="004C2E56"/>
    <w:rsid w:val="004C4542"/>
    <w:rsid w:val="004C5752"/>
    <w:rsid w:val="004C5D8A"/>
    <w:rsid w:val="004C6C70"/>
    <w:rsid w:val="004C763A"/>
    <w:rsid w:val="004D02A4"/>
    <w:rsid w:val="004D0451"/>
    <w:rsid w:val="004D1705"/>
    <w:rsid w:val="004D1D86"/>
    <w:rsid w:val="004D201E"/>
    <w:rsid w:val="004D26F5"/>
    <w:rsid w:val="004D32E5"/>
    <w:rsid w:val="004D45B2"/>
    <w:rsid w:val="004D4CA6"/>
    <w:rsid w:val="004D5543"/>
    <w:rsid w:val="004D6C40"/>
    <w:rsid w:val="004E213F"/>
    <w:rsid w:val="004E28B1"/>
    <w:rsid w:val="004E33AD"/>
    <w:rsid w:val="004E3995"/>
    <w:rsid w:val="004E4B3F"/>
    <w:rsid w:val="004E684A"/>
    <w:rsid w:val="004E684F"/>
    <w:rsid w:val="004E6D27"/>
    <w:rsid w:val="004E78AC"/>
    <w:rsid w:val="004F09F0"/>
    <w:rsid w:val="004F0AB7"/>
    <w:rsid w:val="004F3EAC"/>
    <w:rsid w:val="004F6AEA"/>
    <w:rsid w:val="004F6E2A"/>
    <w:rsid w:val="004F7E4E"/>
    <w:rsid w:val="00500E0F"/>
    <w:rsid w:val="0050192C"/>
    <w:rsid w:val="005023E2"/>
    <w:rsid w:val="005024DC"/>
    <w:rsid w:val="00503DDB"/>
    <w:rsid w:val="00505B49"/>
    <w:rsid w:val="00506D76"/>
    <w:rsid w:val="005074D4"/>
    <w:rsid w:val="00507FEC"/>
    <w:rsid w:val="00510767"/>
    <w:rsid w:val="005124F4"/>
    <w:rsid w:val="00512791"/>
    <w:rsid w:val="00512A63"/>
    <w:rsid w:val="00512BFF"/>
    <w:rsid w:val="00512C21"/>
    <w:rsid w:val="005136D2"/>
    <w:rsid w:val="00513848"/>
    <w:rsid w:val="005141D9"/>
    <w:rsid w:val="005147AC"/>
    <w:rsid w:val="00514B2E"/>
    <w:rsid w:val="0051524D"/>
    <w:rsid w:val="0051580D"/>
    <w:rsid w:val="00515D74"/>
    <w:rsid w:val="00516ABF"/>
    <w:rsid w:val="00516B48"/>
    <w:rsid w:val="00517E11"/>
    <w:rsid w:val="005201AE"/>
    <w:rsid w:val="00524466"/>
    <w:rsid w:val="0052572D"/>
    <w:rsid w:val="005262A1"/>
    <w:rsid w:val="005262CB"/>
    <w:rsid w:val="0052712D"/>
    <w:rsid w:val="005271FB"/>
    <w:rsid w:val="00527230"/>
    <w:rsid w:val="00527413"/>
    <w:rsid w:val="00527E6F"/>
    <w:rsid w:val="005300BE"/>
    <w:rsid w:val="00530525"/>
    <w:rsid w:val="00531927"/>
    <w:rsid w:val="005329E3"/>
    <w:rsid w:val="00533298"/>
    <w:rsid w:val="00533334"/>
    <w:rsid w:val="00533BFC"/>
    <w:rsid w:val="00535798"/>
    <w:rsid w:val="00535E28"/>
    <w:rsid w:val="005362E6"/>
    <w:rsid w:val="00537E15"/>
    <w:rsid w:val="00540323"/>
    <w:rsid w:val="005414D0"/>
    <w:rsid w:val="00542E2D"/>
    <w:rsid w:val="00543FBA"/>
    <w:rsid w:val="005445AE"/>
    <w:rsid w:val="00544CD7"/>
    <w:rsid w:val="00544EAF"/>
    <w:rsid w:val="00545A5B"/>
    <w:rsid w:val="00546674"/>
    <w:rsid w:val="00547111"/>
    <w:rsid w:val="00547470"/>
    <w:rsid w:val="00550888"/>
    <w:rsid w:val="0055149F"/>
    <w:rsid w:val="0055155B"/>
    <w:rsid w:val="00551DB1"/>
    <w:rsid w:val="00552156"/>
    <w:rsid w:val="00553181"/>
    <w:rsid w:val="0055454D"/>
    <w:rsid w:val="005552D5"/>
    <w:rsid w:val="00556729"/>
    <w:rsid w:val="005606A9"/>
    <w:rsid w:val="00561692"/>
    <w:rsid w:val="00562296"/>
    <w:rsid w:val="00562D7C"/>
    <w:rsid w:val="0056360B"/>
    <w:rsid w:val="005641A8"/>
    <w:rsid w:val="005654D0"/>
    <w:rsid w:val="005654FF"/>
    <w:rsid w:val="005657BF"/>
    <w:rsid w:val="00565AF7"/>
    <w:rsid w:val="00567843"/>
    <w:rsid w:val="00571EE2"/>
    <w:rsid w:val="005722F0"/>
    <w:rsid w:val="00572E99"/>
    <w:rsid w:val="00572EA0"/>
    <w:rsid w:val="00574056"/>
    <w:rsid w:val="00574618"/>
    <w:rsid w:val="0057581C"/>
    <w:rsid w:val="00577856"/>
    <w:rsid w:val="00577A44"/>
    <w:rsid w:val="00581CBC"/>
    <w:rsid w:val="00582336"/>
    <w:rsid w:val="005835D2"/>
    <w:rsid w:val="00583F8F"/>
    <w:rsid w:val="005848F4"/>
    <w:rsid w:val="005850AE"/>
    <w:rsid w:val="0059042E"/>
    <w:rsid w:val="00590922"/>
    <w:rsid w:val="005910DC"/>
    <w:rsid w:val="00591C45"/>
    <w:rsid w:val="00592257"/>
    <w:rsid w:val="0059267D"/>
    <w:rsid w:val="00592D74"/>
    <w:rsid w:val="00592E26"/>
    <w:rsid w:val="0059300C"/>
    <w:rsid w:val="00594068"/>
    <w:rsid w:val="00594195"/>
    <w:rsid w:val="00594318"/>
    <w:rsid w:val="005952B9"/>
    <w:rsid w:val="00595476"/>
    <w:rsid w:val="00595D4B"/>
    <w:rsid w:val="00597BBC"/>
    <w:rsid w:val="005A10AB"/>
    <w:rsid w:val="005A1323"/>
    <w:rsid w:val="005A202B"/>
    <w:rsid w:val="005A2686"/>
    <w:rsid w:val="005A41A3"/>
    <w:rsid w:val="005A4BB6"/>
    <w:rsid w:val="005A69A3"/>
    <w:rsid w:val="005B28B7"/>
    <w:rsid w:val="005B2FCB"/>
    <w:rsid w:val="005B3615"/>
    <w:rsid w:val="005B3A51"/>
    <w:rsid w:val="005B42CC"/>
    <w:rsid w:val="005B544A"/>
    <w:rsid w:val="005B6D82"/>
    <w:rsid w:val="005C03A4"/>
    <w:rsid w:val="005C377B"/>
    <w:rsid w:val="005C4376"/>
    <w:rsid w:val="005C5435"/>
    <w:rsid w:val="005C582E"/>
    <w:rsid w:val="005C68BC"/>
    <w:rsid w:val="005C6D02"/>
    <w:rsid w:val="005D1832"/>
    <w:rsid w:val="005D21A8"/>
    <w:rsid w:val="005D298B"/>
    <w:rsid w:val="005D2C83"/>
    <w:rsid w:val="005D3DFD"/>
    <w:rsid w:val="005D4278"/>
    <w:rsid w:val="005D47E9"/>
    <w:rsid w:val="005D5ED1"/>
    <w:rsid w:val="005D6961"/>
    <w:rsid w:val="005D6AD2"/>
    <w:rsid w:val="005D6FD5"/>
    <w:rsid w:val="005E0A31"/>
    <w:rsid w:val="005E2910"/>
    <w:rsid w:val="005E2C44"/>
    <w:rsid w:val="005E3835"/>
    <w:rsid w:val="005E3C0A"/>
    <w:rsid w:val="005E3FCB"/>
    <w:rsid w:val="005E490E"/>
    <w:rsid w:val="005E5195"/>
    <w:rsid w:val="005E5385"/>
    <w:rsid w:val="005E6BAE"/>
    <w:rsid w:val="005E7AEC"/>
    <w:rsid w:val="005F053C"/>
    <w:rsid w:val="005F1CA9"/>
    <w:rsid w:val="005F3D43"/>
    <w:rsid w:val="00603E01"/>
    <w:rsid w:val="006041BE"/>
    <w:rsid w:val="00604824"/>
    <w:rsid w:val="00604FFD"/>
    <w:rsid w:val="00605009"/>
    <w:rsid w:val="006057FC"/>
    <w:rsid w:val="00607104"/>
    <w:rsid w:val="00607296"/>
    <w:rsid w:val="00607B71"/>
    <w:rsid w:val="006106E1"/>
    <w:rsid w:val="006108DF"/>
    <w:rsid w:val="00610AAB"/>
    <w:rsid w:val="00612C21"/>
    <w:rsid w:val="00615461"/>
    <w:rsid w:val="006155D8"/>
    <w:rsid w:val="00616C10"/>
    <w:rsid w:val="00617672"/>
    <w:rsid w:val="00620203"/>
    <w:rsid w:val="0062095A"/>
    <w:rsid w:val="00621188"/>
    <w:rsid w:val="00623AE6"/>
    <w:rsid w:val="00623C83"/>
    <w:rsid w:val="0062460A"/>
    <w:rsid w:val="00624909"/>
    <w:rsid w:val="00625604"/>
    <w:rsid w:val="006257ED"/>
    <w:rsid w:val="00625938"/>
    <w:rsid w:val="0062635F"/>
    <w:rsid w:val="00635880"/>
    <w:rsid w:val="00635C29"/>
    <w:rsid w:val="0063671B"/>
    <w:rsid w:val="006417A4"/>
    <w:rsid w:val="00643AD4"/>
    <w:rsid w:val="00643E3A"/>
    <w:rsid w:val="006449FD"/>
    <w:rsid w:val="00645290"/>
    <w:rsid w:val="006453B3"/>
    <w:rsid w:val="00645452"/>
    <w:rsid w:val="00646ADC"/>
    <w:rsid w:val="00650001"/>
    <w:rsid w:val="006507D3"/>
    <w:rsid w:val="006524DB"/>
    <w:rsid w:val="00652ED0"/>
    <w:rsid w:val="0065320C"/>
    <w:rsid w:val="00653CD9"/>
    <w:rsid w:val="00653DE4"/>
    <w:rsid w:val="00654449"/>
    <w:rsid w:val="0065486F"/>
    <w:rsid w:val="00654A04"/>
    <w:rsid w:val="006550A0"/>
    <w:rsid w:val="00656D93"/>
    <w:rsid w:val="00657A3C"/>
    <w:rsid w:val="0066069F"/>
    <w:rsid w:val="00661700"/>
    <w:rsid w:val="00662182"/>
    <w:rsid w:val="00662B3F"/>
    <w:rsid w:val="00663051"/>
    <w:rsid w:val="00665AA7"/>
    <w:rsid w:val="00665C47"/>
    <w:rsid w:val="006669E6"/>
    <w:rsid w:val="006702F7"/>
    <w:rsid w:val="006710FD"/>
    <w:rsid w:val="00671C2E"/>
    <w:rsid w:val="006735F2"/>
    <w:rsid w:val="006748D2"/>
    <w:rsid w:val="006749B2"/>
    <w:rsid w:val="006755D6"/>
    <w:rsid w:val="00676074"/>
    <w:rsid w:val="00676E08"/>
    <w:rsid w:val="00677765"/>
    <w:rsid w:val="00677E97"/>
    <w:rsid w:val="00677F11"/>
    <w:rsid w:val="006804DC"/>
    <w:rsid w:val="00681B7C"/>
    <w:rsid w:val="00681F95"/>
    <w:rsid w:val="00682772"/>
    <w:rsid w:val="00683D4C"/>
    <w:rsid w:val="00683E18"/>
    <w:rsid w:val="0068554E"/>
    <w:rsid w:val="006867FA"/>
    <w:rsid w:val="00691E03"/>
    <w:rsid w:val="00691F6C"/>
    <w:rsid w:val="00692F32"/>
    <w:rsid w:val="00693675"/>
    <w:rsid w:val="00694763"/>
    <w:rsid w:val="00695808"/>
    <w:rsid w:val="006968B4"/>
    <w:rsid w:val="00697D64"/>
    <w:rsid w:val="006A0D47"/>
    <w:rsid w:val="006A2A57"/>
    <w:rsid w:val="006A35C3"/>
    <w:rsid w:val="006A3AEC"/>
    <w:rsid w:val="006A3F0D"/>
    <w:rsid w:val="006A4D1A"/>
    <w:rsid w:val="006B0C16"/>
    <w:rsid w:val="006B1228"/>
    <w:rsid w:val="006B1771"/>
    <w:rsid w:val="006B17DD"/>
    <w:rsid w:val="006B19E2"/>
    <w:rsid w:val="006B2D54"/>
    <w:rsid w:val="006B2DDF"/>
    <w:rsid w:val="006B38B4"/>
    <w:rsid w:val="006B46FB"/>
    <w:rsid w:val="006B4C9F"/>
    <w:rsid w:val="006B4D5D"/>
    <w:rsid w:val="006B4EDC"/>
    <w:rsid w:val="006B68B8"/>
    <w:rsid w:val="006B70B7"/>
    <w:rsid w:val="006B78BF"/>
    <w:rsid w:val="006B790F"/>
    <w:rsid w:val="006C0402"/>
    <w:rsid w:val="006C1F75"/>
    <w:rsid w:val="006C23B4"/>
    <w:rsid w:val="006C299C"/>
    <w:rsid w:val="006C3152"/>
    <w:rsid w:val="006C37EB"/>
    <w:rsid w:val="006C4304"/>
    <w:rsid w:val="006C4814"/>
    <w:rsid w:val="006C5226"/>
    <w:rsid w:val="006C6095"/>
    <w:rsid w:val="006C6690"/>
    <w:rsid w:val="006C67AB"/>
    <w:rsid w:val="006C70C6"/>
    <w:rsid w:val="006C784E"/>
    <w:rsid w:val="006D101E"/>
    <w:rsid w:val="006D3DAF"/>
    <w:rsid w:val="006D6F98"/>
    <w:rsid w:val="006D7B53"/>
    <w:rsid w:val="006E09D6"/>
    <w:rsid w:val="006E1A66"/>
    <w:rsid w:val="006E21FB"/>
    <w:rsid w:val="006E4652"/>
    <w:rsid w:val="006E4AC3"/>
    <w:rsid w:val="006E6259"/>
    <w:rsid w:val="006E6DB7"/>
    <w:rsid w:val="006F0E75"/>
    <w:rsid w:val="006F245B"/>
    <w:rsid w:val="006F2CCF"/>
    <w:rsid w:val="006F2E7C"/>
    <w:rsid w:val="006F30D8"/>
    <w:rsid w:val="006F3B16"/>
    <w:rsid w:val="006F3EC2"/>
    <w:rsid w:val="006F3F9E"/>
    <w:rsid w:val="006F4466"/>
    <w:rsid w:val="006F4BF5"/>
    <w:rsid w:val="00700C7A"/>
    <w:rsid w:val="00700E17"/>
    <w:rsid w:val="00701F29"/>
    <w:rsid w:val="007045FF"/>
    <w:rsid w:val="007066C4"/>
    <w:rsid w:val="00706F16"/>
    <w:rsid w:val="00710CDB"/>
    <w:rsid w:val="00713191"/>
    <w:rsid w:val="0071342F"/>
    <w:rsid w:val="00715507"/>
    <w:rsid w:val="007158F6"/>
    <w:rsid w:val="00715D5A"/>
    <w:rsid w:val="00720819"/>
    <w:rsid w:val="0072491B"/>
    <w:rsid w:val="00726099"/>
    <w:rsid w:val="00727A58"/>
    <w:rsid w:val="00731681"/>
    <w:rsid w:val="007319DA"/>
    <w:rsid w:val="00733C3B"/>
    <w:rsid w:val="007357FB"/>
    <w:rsid w:val="00737E63"/>
    <w:rsid w:val="007407EF"/>
    <w:rsid w:val="00740B48"/>
    <w:rsid w:val="00742503"/>
    <w:rsid w:val="00744199"/>
    <w:rsid w:val="00744A74"/>
    <w:rsid w:val="00744D1A"/>
    <w:rsid w:val="00745D56"/>
    <w:rsid w:val="0074625A"/>
    <w:rsid w:val="00746511"/>
    <w:rsid w:val="00747F97"/>
    <w:rsid w:val="007501B1"/>
    <w:rsid w:val="00750477"/>
    <w:rsid w:val="007510A5"/>
    <w:rsid w:val="0075199D"/>
    <w:rsid w:val="00751C59"/>
    <w:rsid w:val="00752C70"/>
    <w:rsid w:val="00752D57"/>
    <w:rsid w:val="007565EF"/>
    <w:rsid w:val="00756C26"/>
    <w:rsid w:val="00757236"/>
    <w:rsid w:val="00760173"/>
    <w:rsid w:val="00760997"/>
    <w:rsid w:val="007633AC"/>
    <w:rsid w:val="00763DD0"/>
    <w:rsid w:val="00764412"/>
    <w:rsid w:val="00764762"/>
    <w:rsid w:val="0076622B"/>
    <w:rsid w:val="007668D4"/>
    <w:rsid w:val="00770E16"/>
    <w:rsid w:val="00771563"/>
    <w:rsid w:val="00771EF0"/>
    <w:rsid w:val="00771F34"/>
    <w:rsid w:val="00772C3D"/>
    <w:rsid w:val="00773F8C"/>
    <w:rsid w:val="00774419"/>
    <w:rsid w:val="00774669"/>
    <w:rsid w:val="0077489E"/>
    <w:rsid w:val="00774C90"/>
    <w:rsid w:val="0077548F"/>
    <w:rsid w:val="0077584B"/>
    <w:rsid w:val="00776AD9"/>
    <w:rsid w:val="00776D0F"/>
    <w:rsid w:val="00776F02"/>
    <w:rsid w:val="00780821"/>
    <w:rsid w:val="007813B0"/>
    <w:rsid w:val="00783352"/>
    <w:rsid w:val="00783500"/>
    <w:rsid w:val="00783ADE"/>
    <w:rsid w:val="00784B0B"/>
    <w:rsid w:val="007856F6"/>
    <w:rsid w:val="00785EF4"/>
    <w:rsid w:val="0078652D"/>
    <w:rsid w:val="00790488"/>
    <w:rsid w:val="007913CB"/>
    <w:rsid w:val="0079148D"/>
    <w:rsid w:val="00792342"/>
    <w:rsid w:val="007932A4"/>
    <w:rsid w:val="00794B03"/>
    <w:rsid w:val="00795957"/>
    <w:rsid w:val="007977A8"/>
    <w:rsid w:val="007A03B9"/>
    <w:rsid w:val="007A09C0"/>
    <w:rsid w:val="007A130E"/>
    <w:rsid w:val="007A1501"/>
    <w:rsid w:val="007A1532"/>
    <w:rsid w:val="007A23B4"/>
    <w:rsid w:val="007A3156"/>
    <w:rsid w:val="007A45B3"/>
    <w:rsid w:val="007A465B"/>
    <w:rsid w:val="007A46DC"/>
    <w:rsid w:val="007A5008"/>
    <w:rsid w:val="007A5386"/>
    <w:rsid w:val="007A5FC6"/>
    <w:rsid w:val="007A67BF"/>
    <w:rsid w:val="007A7819"/>
    <w:rsid w:val="007B0220"/>
    <w:rsid w:val="007B08D4"/>
    <w:rsid w:val="007B1706"/>
    <w:rsid w:val="007B1923"/>
    <w:rsid w:val="007B23C0"/>
    <w:rsid w:val="007B512A"/>
    <w:rsid w:val="007B5933"/>
    <w:rsid w:val="007B6875"/>
    <w:rsid w:val="007B7005"/>
    <w:rsid w:val="007B70CA"/>
    <w:rsid w:val="007B7154"/>
    <w:rsid w:val="007B7A22"/>
    <w:rsid w:val="007C01E6"/>
    <w:rsid w:val="007C2097"/>
    <w:rsid w:val="007C39D6"/>
    <w:rsid w:val="007C5136"/>
    <w:rsid w:val="007C5157"/>
    <w:rsid w:val="007C557C"/>
    <w:rsid w:val="007C5877"/>
    <w:rsid w:val="007C7077"/>
    <w:rsid w:val="007C7371"/>
    <w:rsid w:val="007C7A60"/>
    <w:rsid w:val="007D0FEA"/>
    <w:rsid w:val="007D28B1"/>
    <w:rsid w:val="007D6882"/>
    <w:rsid w:val="007D68F6"/>
    <w:rsid w:val="007D6A07"/>
    <w:rsid w:val="007D6C7B"/>
    <w:rsid w:val="007E0A8F"/>
    <w:rsid w:val="007E11A8"/>
    <w:rsid w:val="007E188C"/>
    <w:rsid w:val="007E22E6"/>
    <w:rsid w:val="007E2AB2"/>
    <w:rsid w:val="007E4207"/>
    <w:rsid w:val="007E46CF"/>
    <w:rsid w:val="007E5E9C"/>
    <w:rsid w:val="007E6DBC"/>
    <w:rsid w:val="007E727D"/>
    <w:rsid w:val="007E7F3A"/>
    <w:rsid w:val="007F001A"/>
    <w:rsid w:val="007F06F2"/>
    <w:rsid w:val="007F0D37"/>
    <w:rsid w:val="007F0DAE"/>
    <w:rsid w:val="007F0EB4"/>
    <w:rsid w:val="007F2CC0"/>
    <w:rsid w:val="007F2D3B"/>
    <w:rsid w:val="007F416D"/>
    <w:rsid w:val="007F4C9F"/>
    <w:rsid w:val="007F59BD"/>
    <w:rsid w:val="007F6C38"/>
    <w:rsid w:val="007F713E"/>
    <w:rsid w:val="007F7259"/>
    <w:rsid w:val="00801F52"/>
    <w:rsid w:val="0080378A"/>
    <w:rsid w:val="008040A8"/>
    <w:rsid w:val="00804E2F"/>
    <w:rsid w:val="008055DD"/>
    <w:rsid w:val="0080655D"/>
    <w:rsid w:val="00806AE8"/>
    <w:rsid w:val="00806DDC"/>
    <w:rsid w:val="00806FA6"/>
    <w:rsid w:val="0081016A"/>
    <w:rsid w:val="0081051D"/>
    <w:rsid w:val="008105DA"/>
    <w:rsid w:val="00810EE5"/>
    <w:rsid w:val="00811F28"/>
    <w:rsid w:val="00813A8F"/>
    <w:rsid w:val="008145DE"/>
    <w:rsid w:val="00815C0D"/>
    <w:rsid w:val="00816C8D"/>
    <w:rsid w:val="008241A5"/>
    <w:rsid w:val="0082521C"/>
    <w:rsid w:val="00825767"/>
    <w:rsid w:val="00826007"/>
    <w:rsid w:val="00826D56"/>
    <w:rsid w:val="00826F37"/>
    <w:rsid w:val="008279FA"/>
    <w:rsid w:val="00831BFD"/>
    <w:rsid w:val="00831C22"/>
    <w:rsid w:val="00832696"/>
    <w:rsid w:val="008328E3"/>
    <w:rsid w:val="00832A56"/>
    <w:rsid w:val="00834E56"/>
    <w:rsid w:val="00835A6E"/>
    <w:rsid w:val="00835A9A"/>
    <w:rsid w:val="00835CAE"/>
    <w:rsid w:val="0083725D"/>
    <w:rsid w:val="00840EEC"/>
    <w:rsid w:val="0084144A"/>
    <w:rsid w:val="00842344"/>
    <w:rsid w:val="00842C6F"/>
    <w:rsid w:val="00844014"/>
    <w:rsid w:val="008507FF"/>
    <w:rsid w:val="00850CF4"/>
    <w:rsid w:val="00851D26"/>
    <w:rsid w:val="00851E89"/>
    <w:rsid w:val="0085291E"/>
    <w:rsid w:val="008534E9"/>
    <w:rsid w:val="0085440E"/>
    <w:rsid w:val="00855D99"/>
    <w:rsid w:val="008572E2"/>
    <w:rsid w:val="008603DC"/>
    <w:rsid w:val="00861626"/>
    <w:rsid w:val="008626E7"/>
    <w:rsid w:val="00862B2E"/>
    <w:rsid w:val="00862E9D"/>
    <w:rsid w:val="0086373D"/>
    <w:rsid w:val="0086377A"/>
    <w:rsid w:val="00863E2C"/>
    <w:rsid w:val="00864479"/>
    <w:rsid w:val="00864936"/>
    <w:rsid w:val="00864BA5"/>
    <w:rsid w:val="008674C2"/>
    <w:rsid w:val="00867C47"/>
    <w:rsid w:val="008705A4"/>
    <w:rsid w:val="00870686"/>
    <w:rsid w:val="008709CB"/>
    <w:rsid w:val="00870A31"/>
    <w:rsid w:val="00870EE7"/>
    <w:rsid w:val="00871A44"/>
    <w:rsid w:val="00872A7F"/>
    <w:rsid w:val="00873A2E"/>
    <w:rsid w:val="00874570"/>
    <w:rsid w:val="00874CCE"/>
    <w:rsid w:val="00874DF3"/>
    <w:rsid w:val="00882486"/>
    <w:rsid w:val="0088293F"/>
    <w:rsid w:val="00882F9B"/>
    <w:rsid w:val="008847EB"/>
    <w:rsid w:val="00884AAE"/>
    <w:rsid w:val="0088560F"/>
    <w:rsid w:val="008863B9"/>
    <w:rsid w:val="0088704D"/>
    <w:rsid w:val="00890EAF"/>
    <w:rsid w:val="00891918"/>
    <w:rsid w:val="0089282C"/>
    <w:rsid w:val="00892AA5"/>
    <w:rsid w:val="00892DB2"/>
    <w:rsid w:val="008946A9"/>
    <w:rsid w:val="00894ABB"/>
    <w:rsid w:val="00894E3C"/>
    <w:rsid w:val="00894EF0"/>
    <w:rsid w:val="00895979"/>
    <w:rsid w:val="00895E4D"/>
    <w:rsid w:val="00896F6E"/>
    <w:rsid w:val="008A095E"/>
    <w:rsid w:val="008A1F25"/>
    <w:rsid w:val="008A3A3E"/>
    <w:rsid w:val="008A3F77"/>
    <w:rsid w:val="008A45A6"/>
    <w:rsid w:val="008A5767"/>
    <w:rsid w:val="008A7876"/>
    <w:rsid w:val="008A7E2F"/>
    <w:rsid w:val="008B4BAA"/>
    <w:rsid w:val="008B5EFC"/>
    <w:rsid w:val="008B68B4"/>
    <w:rsid w:val="008C0204"/>
    <w:rsid w:val="008C02E4"/>
    <w:rsid w:val="008C1DDA"/>
    <w:rsid w:val="008C259C"/>
    <w:rsid w:val="008C2BCD"/>
    <w:rsid w:val="008C430A"/>
    <w:rsid w:val="008C47BB"/>
    <w:rsid w:val="008C5334"/>
    <w:rsid w:val="008C5905"/>
    <w:rsid w:val="008C67BB"/>
    <w:rsid w:val="008D04E7"/>
    <w:rsid w:val="008D05D5"/>
    <w:rsid w:val="008D13EF"/>
    <w:rsid w:val="008D1B4B"/>
    <w:rsid w:val="008D2074"/>
    <w:rsid w:val="008D288B"/>
    <w:rsid w:val="008D2F3E"/>
    <w:rsid w:val="008D3584"/>
    <w:rsid w:val="008D3CCC"/>
    <w:rsid w:val="008D412C"/>
    <w:rsid w:val="008D44DE"/>
    <w:rsid w:val="008D49CF"/>
    <w:rsid w:val="008D641F"/>
    <w:rsid w:val="008D6E21"/>
    <w:rsid w:val="008D7108"/>
    <w:rsid w:val="008D72AF"/>
    <w:rsid w:val="008D7AC5"/>
    <w:rsid w:val="008E25E3"/>
    <w:rsid w:val="008E30DC"/>
    <w:rsid w:val="008E4D3D"/>
    <w:rsid w:val="008E59A1"/>
    <w:rsid w:val="008E651D"/>
    <w:rsid w:val="008E7A67"/>
    <w:rsid w:val="008F063F"/>
    <w:rsid w:val="008F0BD6"/>
    <w:rsid w:val="008F2DBF"/>
    <w:rsid w:val="008F3298"/>
    <w:rsid w:val="008F3789"/>
    <w:rsid w:val="008F4B05"/>
    <w:rsid w:val="008F52CD"/>
    <w:rsid w:val="008F53E0"/>
    <w:rsid w:val="008F63A4"/>
    <w:rsid w:val="008F686C"/>
    <w:rsid w:val="00901035"/>
    <w:rsid w:val="0090238A"/>
    <w:rsid w:val="0090590E"/>
    <w:rsid w:val="009064FB"/>
    <w:rsid w:val="009071E2"/>
    <w:rsid w:val="0090739F"/>
    <w:rsid w:val="00907A56"/>
    <w:rsid w:val="00911689"/>
    <w:rsid w:val="00912926"/>
    <w:rsid w:val="00913F73"/>
    <w:rsid w:val="00914254"/>
    <w:rsid w:val="009148DE"/>
    <w:rsid w:val="00915C58"/>
    <w:rsid w:val="00916166"/>
    <w:rsid w:val="00916189"/>
    <w:rsid w:val="00916A45"/>
    <w:rsid w:val="00916D0D"/>
    <w:rsid w:val="009171DD"/>
    <w:rsid w:val="00922CDB"/>
    <w:rsid w:val="00924AE4"/>
    <w:rsid w:val="00924D38"/>
    <w:rsid w:val="00924EC4"/>
    <w:rsid w:val="0092584A"/>
    <w:rsid w:val="00926E5D"/>
    <w:rsid w:val="0093210D"/>
    <w:rsid w:val="00932582"/>
    <w:rsid w:val="009339AB"/>
    <w:rsid w:val="00934187"/>
    <w:rsid w:val="009341A5"/>
    <w:rsid w:val="00934327"/>
    <w:rsid w:val="009352F7"/>
    <w:rsid w:val="00935663"/>
    <w:rsid w:val="00937BE7"/>
    <w:rsid w:val="00940695"/>
    <w:rsid w:val="00940BDB"/>
    <w:rsid w:val="00940C01"/>
    <w:rsid w:val="00940DB9"/>
    <w:rsid w:val="00941E30"/>
    <w:rsid w:val="009423D2"/>
    <w:rsid w:val="009431BD"/>
    <w:rsid w:val="00944AF3"/>
    <w:rsid w:val="009458F3"/>
    <w:rsid w:val="00945A68"/>
    <w:rsid w:val="00946B73"/>
    <w:rsid w:val="009470CA"/>
    <w:rsid w:val="00947B93"/>
    <w:rsid w:val="00950C2F"/>
    <w:rsid w:val="00951265"/>
    <w:rsid w:val="0095190E"/>
    <w:rsid w:val="0095374B"/>
    <w:rsid w:val="00953C0A"/>
    <w:rsid w:val="00953F2F"/>
    <w:rsid w:val="0095569A"/>
    <w:rsid w:val="0095637B"/>
    <w:rsid w:val="009563B8"/>
    <w:rsid w:val="0095686E"/>
    <w:rsid w:val="00957201"/>
    <w:rsid w:val="00961476"/>
    <w:rsid w:val="009615C3"/>
    <w:rsid w:val="009630CA"/>
    <w:rsid w:val="00963DCF"/>
    <w:rsid w:val="00965056"/>
    <w:rsid w:val="00966E82"/>
    <w:rsid w:val="00970026"/>
    <w:rsid w:val="0097085A"/>
    <w:rsid w:val="00971322"/>
    <w:rsid w:val="00972D7B"/>
    <w:rsid w:val="00973C4F"/>
    <w:rsid w:val="0097550C"/>
    <w:rsid w:val="00975C29"/>
    <w:rsid w:val="00977065"/>
    <w:rsid w:val="00977514"/>
    <w:rsid w:val="009777D9"/>
    <w:rsid w:val="00980EE7"/>
    <w:rsid w:val="0098227D"/>
    <w:rsid w:val="00984F87"/>
    <w:rsid w:val="00987AB9"/>
    <w:rsid w:val="00987FF6"/>
    <w:rsid w:val="0099020E"/>
    <w:rsid w:val="009907C0"/>
    <w:rsid w:val="00991B88"/>
    <w:rsid w:val="00992871"/>
    <w:rsid w:val="00993524"/>
    <w:rsid w:val="0099362C"/>
    <w:rsid w:val="00994AB9"/>
    <w:rsid w:val="009962FD"/>
    <w:rsid w:val="009A0D77"/>
    <w:rsid w:val="009A1277"/>
    <w:rsid w:val="009A1835"/>
    <w:rsid w:val="009A1848"/>
    <w:rsid w:val="009A2109"/>
    <w:rsid w:val="009A2A16"/>
    <w:rsid w:val="009A3FB2"/>
    <w:rsid w:val="009A5177"/>
    <w:rsid w:val="009A5753"/>
    <w:rsid w:val="009A579D"/>
    <w:rsid w:val="009A5DCC"/>
    <w:rsid w:val="009A5EA6"/>
    <w:rsid w:val="009A713E"/>
    <w:rsid w:val="009B2B94"/>
    <w:rsid w:val="009B359C"/>
    <w:rsid w:val="009B4061"/>
    <w:rsid w:val="009B51EE"/>
    <w:rsid w:val="009B5641"/>
    <w:rsid w:val="009B594F"/>
    <w:rsid w:val="009B5FD4"/>
    <w:rsid w:val="009B69CF"/>
    <w:rsid w:val="009B7AFF"/>
    <w:rsid w:val="009C063E"/>
    <w:rsid w:val="009C09E9"/>
    <w:rsid w:val="009C10B3"/>
    <w:rsid w:val="009C114A"/>
    <w:rsid w:val="009C33A3"/>
    <w:rsid w:val="009C3F5D"/>
    <w:rsid w:val="009C4BC0"/>
    <w:rsid w:val="009C4C22"/>
    <w:rsid w:val="009C68A6"/>
    <w:rsid w:val="009C6D93"/>
    <w:rsid w:val="009D0C1C"/>
    <w:rsid w:val="009D0DA7"/>
    <w:rsid w:val="009D0FE1"/>
    <w:rsid w:val="009D1F0D"/>
    <w:rsid w:val="009D2243"/>
    <w:rsid w:val="009D2FCD"/>
    <w:rsid w:val="009D36BC"/>
    <w:rsid w:val="009D40BE"/>
    <w:rsid w:val="009D51DB"/>
    <w:rsid w:val="009D51E0"/>
    <w:rsid w:val="009D57F8"/>
    <w:rsid w:val="009D69A3"/>
    <w:rsid w:val="009E3297"/>
    <w:rsid w:val="009E4A40"/>
    <w:rsid w:val="009E4A89"/>
    <w:rsid w:val="009E4DC4"/>
    <w:rsid w:val="009E4FA3"/>
    <w:rsid w:val="009E63DF"/>
    <w:rsid w:val="009E63F0"/>
    <w:rsid w:val="009E7FD3"/>
    <w:rsid w:val="009F08C4"/>
    <w:rsid w:val="009F16FB"/>
    <w:rsid w:val="009F2A88"/>
    <w:rsid w:val="009F2ECE"/>
    <w:rsid w:val="009F52FD"/>
    <w:rsid w:val="009F6305"/>
    <w:rsid w:val="009F734F"/>
    <w:rsid w:val="009F7947"/>
    <w:rsid w:val="00A00EF4"/>
    <w:rsid w:val="00A028A1"/>
    <w:rsid w:val="00A034E3"/>
    <w:rsid w:val="00A0529D"/>
    <w:rsid w:val="00A07FDF"/>
    <w:rsid w:val="00A10376"/>
    <w:rsid w:val="00A10419"/>
    <w:rsid w:val="00A125CD"/>
    <w:rsid w:val="00A129BC"/>
    <w:rsid w:val="00A12CFC"/>
    <w:rsid w:val="00A13153"/>
    <w:rsid w:val="00A14B4A"/>
    <w:rsid w:val="00A15719"/>
    <w:rsid w:val="00A159AC"/>
    <w:rsid w:val="00A1784B"/>
    <w:rsid w:val="00A20682"/>
    <w:rsid w:val="00A20A4D"/>
    <w:rsid w:val="00A20CB4"/>
    <w:rsid w:val="00A20DCF"/>
    <w:rsid w:val="00A2218A"/>
    <w:rsid w:val="00A226AE"/>
    <w:rsid w:val="00A23E5E"/>
    <w:rsid w:val="00A244B6"/>
    <w:rsid w:val="00A246B6"/>
    <w:rsid w:val="00A25101"/>
    <w:rsid w:val="00A26674"/>
    <w:rsid w:val="00A2766A"/>
    <w:rsid w:val="00A27881"/>
    <w:rsid w:val="00A30024"/>
    <w:rsid w:val="00A302DA"/>
    <w:rsid w:val="00A3036A"/>
    <w:rsid w:val="00A30521"/>
    <w:rsid w:val="00A31A86"/>
    <w:rsid w:val="00A32472"/>
    <w:rsid w:val="00A35B7B"/>
    <w:rsid w:val="00A364B4"/>
    <w:rsid w:val="00A377F9"/>
    <w:rsid w:val="00A37E89"/>
    <w:rsid w:val="00A407F0"/>
    <w:rsid w:val="00A4140C"/>
    <w:rsid w:val="00A42C23"/>
    <w:rsid w:val="00A4337E"/>
    <w:rsid w:val="00A4400C"/>
    <w:rsid w:val="00A4420A"/>
    <w:rsid w:val="00A466D1"/>
    <w:rsid w:val="00A46D73"/>
    <w:rsid w:val="00A47E70"/>
    <w:rsid w:val="00A50CF0"/>
    <w:rsid w:val="00A51FBE"/>
    <w:rsid w:val="00A52CAF"/>
    <w:rsid w:val="00A52D1D"/>
    <w:rsid w:val="00A55694"/>
    <w:rsid w:val="00A5614A"/>
    <w:rsid w:val="00A56BE3"/>
    <w:rsid w:val="00A57886"/>
    <w:rsid w:val="00A57D3D"/>
    <w:rsid w:val="00A6024B"/>
    <w:rsid w:val="00A6177F"/>
    <w:rsid w:val="00A61FA5"/>
    <w:rsid w:val="00A62727"/>
    <w:rsid w:val="00A62775"/>
    <w:rsid w:val="00A651EC"/>
    <w:rsid w:val="00A6568B"/>
    <w:rsid w:val="00A662A9"/>
    <w:rsid w:val="00A66369"/>
    <w:rsid w:val="00A67532"/>
    <w:rsid w:val="00A67F01"/>
    <w:rsid w:val="00A70E57"/>
    <w:rsid w:val="00A72AD6"/>
    <w:rsid w:val="00A736CA"/>
    <w:rsid w:val="00A738C7"/>
    <w:rsid w:val="00A746E5"/>
    <w:rsid w:val="00A7527C"/>
    <w:rsid w:val="00A76456"/>
    <w:rsid w:val="00A766E4"/>
    <w:rsid w:val="00A7671C"/>
    <w:rsid w:val="00A772FB"/>
    <w:rsid w:val="00A77325"/>
    <w:rsid w:val="00A77D76"/>
    <w:rsid w:val="00A8081B"/>
    <w:rsid w:val="00A82F2F"/>
    <w:rsid w:val="00A832B8"/>
    <w:rsid w:val="00A841D3"/>
    <w:rsid w:val="00A85BAA"/>
    <w:rsid w:val="00A87C5F"/>
    <w:rsid w:val="00A9023A"/>
    <w:rsid w:val="00A91229"/>
    <w:rsid w:val="00A91695"/>
    <w:rsid w:val="00A92410"/>
    <w:rsid w:val="00A92F0D"/>
    <w:rsid w:val="00A940C3"/>
    <w:rsid w:val="00A942A6"/>
    <w:rsid w:val="00A943DA"/>
    <w:rsid w:val="00A948AE"/>
    <w:rsid w:val="00A9593E"/>
    <w:rsid w:val="00AA0992"/>
    <w:rsid w:val="00AA0CD1"/>
    <w:rsid w:val="00AA1309"/>
    <w:rsid w:val="00AA13CF"/>
    <w:rsid w:val="00AA24FB"/>
    <w:rsid w:val="00AA2CBC"/>
    <w:rsid w:val="00AA3376"/>
    <w:rsid w:val="00AA35C4"/>
    <w:rsid w:val="00AA4058"/>
    <w:rsid w:val="00AA4BE0"/>
    <w:rsid w:val="00AA6B85"/>
    <w:rsid w:val="00AB2271"/>
    <w:rsid w:val="00AB33B3"/>
    <w:rsid w:val="00AB3B5D"/>
    <w:rsid w:val="00AB471D"/>
    <w:rsid w:val="00AB568E"/>
    <w:rsid w:val="00AB64C8"/>
    <w:rsid w:val="00AB66E2"/>
    <w:rsid w:val="00AB6B37"/>
    <w:rsid w:val="00AB6FE8"/>
    <w:rsid w:val="00AB7375"/>
    <w:rsid w:val="00AC2AC1"/>
    <w:rsid w:val="00AC49AC"/>
    <w:rsid w:val="00AC5820"/>
    <w:rsid w:val="00AC60E7"/>
    <w:rsid w:val="00AD0014"/>
    <w:rsid w:val="00AD0736"/>
    <w:rsid w:val="00AD0884"/>
    <w:rsid w:val="00AD1CD8"/>
    <w:rsid w:val="00AD24C3"/>
    <w:rsid w:val="00AD62D9"/>
    <w:rsid w:val="00AD7470"/>
    <w:rsid w:val="00AD76EA"/>
    <w:rsid w:val="00AE093C"/>
    <w:rsid w:val="00AE1CC3"/>
    <w:rsid w:val="00AE5607"/>
    <w:rsid w:val="00AE5D9E"/>
    <w:rsid w:val="00AE63EB"/>
    <w:rsid w:val="00AE6753"/>
    <w:rsid w:val="00AF011B"/>
    <w:rsid w:val="00AF128E"/>
    <w:rsid w:val="00AF151B"/>
    <w:rsid w:val="00AF3ED7"/>
    <w:rsid w:val="00AF4809"/>
    <w:rsid w:val="00AF4891"/>
    <w:rsid w:val="00AF60BB"/>
    <w:rsid w:val="00B00714"/>
    <w:rsid w:val="00B00F92"/>
    <w:rsid w:val="00B02BCF"/>
    <w:rsid w:val="00B06BBF"/>
    <w:rsid w:val="00B10399"/>
    <w:rsid w:val="00B1041B"/>
    <w:rsid w:val="00B13A06"/>
    <w:rsid w:val="00B14C64"/>
    <w:rsid w:val="00B2137B"/>
    <w:rsid w:val="00B236F5"/>
    <w:rsid w:val="00B23B2C"/>
    <w:rsid w:val="00B245BA"/>
    <w:rsid w:val="00B258BB"/>
    <w:rsid w:val="00B26337"/>
    <w:rsid w:val="00B26569"/>
    <w:rsid w:val="00B2675B"/>
    <w:rsid w:val="00B26AD5"/>
    <w:rsid w:val="00B277F2"/>
    <w:rsid w:val="00B27F66"/>
    <w:rsid w:val="00B32944"/>
    <w:rsid w:val="00B33252"/>
    <w:rsid w:val="00B34732"/>
    <w:rsid w:val="00B34894"/>
    <w:rsid w:val="00B34FF4"/>
    <w:rsid w:val="00B35F47"/>
    <w:rsid w:val="00B367B3"/>
    <w:rsid w:val="00B36941"/>
    <w:rsid w:val="00B36EF8"/>
    <w:rsid w:val="00B4053A"/>
    <w:rsid w:val="00B417F6"/>
    <w:rsid w:val="00B425EE"/>
    <w:rsid w:val="00B43DD3"/>
    <w:rsid w:val="00B44376"/>
    <w:rsid w:val="00B45582"/>
    <w:rsid w:val="00B46BFF"/>
    <w:rsid w:val="00B50D37"/>
    <w:rsid w:val="00B51294"/>
    <w:rsid w:val="00B51908"/>
    <w:rsid w:val="00B51986"/>
    <w:rsid w:val="00B52B9F"/>
    <w:rsid w:val="00B533A7"/>
    <w:rsid w:val="00B53DDE"/>
    <w:rsid w:val="00B549F7"/>
    <w:rsid w:val="00B554C3"/>
    <w:rsid w:val="00B5581E"/>
    <w:rsid w:val="00B575E6"/>
    <w:rsid w:val="00B57DDE"/>
    <w:rsid w:val="00B60023"/>
    <w:rsid w:val="00B61D98"/>
    <w:rsid w:val="00B63740"/>
    <w:rsid w:val="00B64F1F"/>
    <w:rsid w:val="00B66210"/>
    <w:rsid w:val="00B67B97"/>
    <w:rsid w:val="00B70833"/>
    <w:rsid w:val="00B70901"/>
    <w:rsid w:val="00B718EC"/>
    <w:rsid w:val="00B73496"/>
    <w:rsid w:val="00B7407B"/>
    <w:rsid w:val="00B740D3"/>
    <w:rsid w:val="00B75F7B"/>
    <w:rsid w:val="00B775F8"/>
    <w:rsid w:val="00B83A05"/>
    <w:rsid w:val="00B8476F"/>
    <w:rsid w:val="00B8613F"/>
    <w:rsid w:val="00B9081F"/>
    <w:rsid w:val="00B90CD8"/>
    <w:rsid w:val="00B92D54"/>
    <w:rsid w:val="00B94AE4"/>
    <w:rsid w:val="00B94C9A"/>
    <w:rsid w:val="00B94FAA"/>
    <w:rsid w:val="00B95266"/>
    <w:rsid w:val="00B9684C"/>
    <w:rsid w:val="00B968C8"/>
    <w:rsid w:val="00B97603"/>
    <w:rsid w:val="00B97B26"/>
    <w:rsid w:val="00BA1DBD"/>
    <w:rsid w:val="00BA3557"/>
    <w:rsid w:val="00BA3D90"/>
    <w:rsid w:val="00BA3EC5"/>
    <w:rsid w:val="00BA45F6"/>
    <w:rsid w:val="00BA51D9"/>
    <w:rsid w:val="00BA56E7"/>
    <w:rsid w:val="00BA67B8"/>
    <w:rsid w:val="00BA76B1"/>
    <w:rsid w:val="00BB0476"/>
    <w:rsid w:val="00BB20C4"/>
    <w:rsid w:val="00BB2879"/>
    <w:rsid w:val="00BB3BF8"/>
    <w:rsid w:val="00BB575E"/>
    <w:rsid w:val="00BB5B3F"/>
    <w:rsid w:val="00BB5DFC"/>
    <w:rsid w:val="00BB78A0"/>
    <w:rsid w:val="00BB7D2A"/>
    <w:rsid w:val="00BC1980"/>
    <w:rsid w:val="00BC1EAA"/>
    <w:rsid w:val="00BC2682"/>
    <w:rsid w:val="00BC2F63"/>
    <w:rsid w:val="00BC2FDE"/>
    <w:rsid w:val="00BC3512"/>
    <w:rsid w:val="00BC39D0"/>
    <w:rsid w:val="00BC3CCE"/>
    <w:rsid w:val="00BC5319"/>
    <w:rsid w:val="00BC5530"/>
    <w:rsid w:val="00BC6F27"/>
    <w:rsid w:val="00BD098C"/>
    <w:rsid w:val="00BD1929"/>
    <w:rsid w:val="00BD20A4"/>
    <w:rsid w:val="00BD279D"/>
    <w:rsid w:val="00BD38CF"/>
    <w:rsid w:val="00BD3955"/>
    <w:rsid w:val="00BD4181"/>
    <w:rsid w:val="00BD43CA"/>
    <w:rsid w:val="00BD61D8"/>
    <w:rsid w:val="00BD6BB8"/>
    <w:rsid w:val="00BD7E9E"/>
    <w:rsid w:val="00BE2682"/>
    <w:rsid w:val="00BE2D1C"/>
    <w:rsid w:val="00BE3097"/>
    <w:rsid w:val="00BE30C9"/>
    <w:rsid w:val="00BE34E5"/>
    <w:rsid w:val="00BE4C4F"/>
    <w:rsid w:val="00BE5480"/>
    <w:rsid w:val="00BE55B0"/>
    <w:rsid w:val="00BE5D10"/>
    <w:rsid w:val="00BE6174"/>
    <w:rsid w:val="00BE6EC3"/>
    <w:rsid w:val="00BF04B5"/>
    <w:rsid w:val="00BF4C5C"/>
    <w:rsid w:val="00BF638A"/>
    <w:rsid w:val="00BF75D3"/>
    <w:rsid w:val="00C0311C"/>
    <w:rsid w:val="00C064F1"/>
    <w:rsid w:val="00C06F03"/>
    <w:rsid w:val="00C07D3E"/>
    <w:rsid w:val="00C106CD"/>
    <w:rsid w:val="00C11BB0"/>
    <w:rsid w:val="00C13643"/>
    <w:rsid w:val="00C137B0"/>
    <w:rsid w:val="00C1489F"/>
    <w:rsid w:val="00C14BC0"/>
    <w:rsid w:val="00C16414"/>
    <w:rsid w:val="00C16CC8"/>
    <w:rsid w:val="00C17B0D"/>
    <w:rsid w:val="00C17EE9"/>
    <w:rsid w:val="00C20EEA"/>
    <w:rsid w:val="00C211B7"/>
    <w:rsid w:val="00C215FD"/>
    <w:rsid w:val="00C21717"/>
    <w:rsid w:val="00C21DDA"/>
    <w:rsid w:val="00C228CF"/>
    <w:rsid w:val="00C22BCD"/>
    <w:rsid w:val="00C22D9F"/>
    <w:rsid w:val="00C2468F"/>
    <w:rsid w:val="00C25BF0"/>
    <w:rsid w:val="00C25E5D"/>
    <w:rsid w:val="00C27D3A"/>
    <w:rsid w:val="00C3080D"/>
    <w:rsid w:val="00C31B6B"/>
    <w:rsid w:val="00C330C7"/>
    <w:rsid w:val="00C33AF3"/>
    <w:rsid w:val="00C34543"/>
    <w:rsid w:val="00C351D9"/>
    <w:rsid w:val="00C353A3"/>
    <w:rsid w:val="00C355EB"/>
    <w:rsid w:val="00C35EBA"/>
    <w:rsid w:val="00C3620B"/>
    <w:rsid w:val="00C377DC"/>
    <w:rsid w:val="00C37E3B"/>
    <w:rsid w:val="00C37EED"/>
    <w:rsid w:val="00C40A83"/>
    <w:rsid w:val="00C40CEE"/>
    <w:rsid w:val="00C41154"/>
    <w:rsid w:val="00C41929"/>
    <w:rsid w:val="00C41994"/>
    <w:rsid w:val="00C41DFB"/>
    <w:rsid w:val="00C425BD"/>
    <w:rsid w:val="00C42630"/>
    <w:rsid w:val="00C43E65"/>
    <w:rsid w:val="00C4517C"/>
    <w:rsid w:val="00C4562C"/>
    <w:rsid w:val="00C45DED"/>
    <w:rsid w:val="00C46348"/>
    <w:rsid w:val="00C47605"/>
    <w:rsid w:val="00C477B6"/>
    <w:rsid w:val="00C47D5D"/>
    <w:rsid w:val="00C50694"/>
    <w:rsid w:val="00C5078C"/>
    <w:rsid w:val="00C5193D"/>
    <w:rsid w:val="00C51E4A"/>
    <w:rsid w:val="00C52D3A"/>
    <w:rsid w:val="00C53316"/>
    <w:rsid w:val="00C55F5F"/>
    <w:rsid w:val="00C57C7D"/>
    <w:rsid w:val="00C57DB9"/>
    <w:rsid w:val="00C6117C"/>
    <w:rsid w:val="00C61413"/>
    <w:rsid w:val="00C6293F"/>
    <w:rsid w:val="00C62ADE"/>
    <w:rsid w:val="00C63082"/>
    <w:rsid w:val="00C6389F"/>
    <w:rsid w:val="00C64AA7"/>
    <w:rsid w:val="00C64ABC"/>
    <w:rsid w:val="00C6688F"/>
    <w:rsid w:val="00C66BA2"/>
    <w:rsid w:val="00C66D8D"/>
    <w:rsid w:val="00C70A8F"/>
    <w:rsid w:val="00C70FF9"/>
    <w:rsid w:val="00C7131D"/>
    <w:rsid w:val="00C716CA"/>
    <w:rsid w:val="00C71B92"/>
    <w:rsid w:val="00C71EBB"/>
    <w:rsid w:val="00C7396F"/>
    <w:rsid w:val="00C75356"/>
    <w:rsid w:val="00C7561B"/>
    <w:rsid w:val="00C75AF7"/>
    <w:rsid w:val="00C76564"/>
    <w:rsid w:val="00C808B5"/>
    <w:rsid w:val="00C80CC3"/>
    <w:rsid w:val="00C83943"/>
    <w:rsid w:val="00C83BCE"/>
    <w:rsid w:val="00C85105"/>
    <w:rsid w:val="00C870F6"/>
    <w:rsid w:val="00C8774D"/>
    <w:rsid w:val="00C91AF0"/>
    <w:rsid w:val="00C91F1B"/>
    <w:rsid w:val="00C92A9E"/>
    <w:rsid w:val="00C92DB2"/>
    <w:rsid w:val="00C9347F"/>
    <w:rsid w:val="00C93DB7"/>
    <w:rsid w:val="00C94DF1"/>
    <w:rsid w:val="00C955CF"/>
    <w:rsid w:val="00C95985"/>
    <w:rsid w:val="00C95D04"/>
    <w:rsid w:val="00C96E75"/>
    <w:rsid w:val="00CA09A1"/>
    <w:rsid w:val="00CA0DE7"/>
    <w:rsid w:val="00CA0FA3"/>
    <w:rsid w:val="00CA243B"/>
    <w:rsid w:val="00CA2616"/>
    <w:rsid w:val="00CA3EBE"/>
    <w:rsid w:val="00CA4269"/>
    <w:rsid w:val="00CA6417"/>
    <w:rsid w:val="00CA6465"/>
    <w:rsid w:val="00CA7674"/>
    <w:rsid w:val="00CA7A30"/>
    <w:rsid w:val="00CB06A0"/>
    <w:rsid w:val="00CB0FC1"/>
    <w:rsid w:val="00CB149E"/>
    <w:rsid w:val="00CB1AD8"/>
    <w:rsid w:val="00CB21B4"/>
    <w:rsid w:val="00CB235F"/>
    <w:rsid w:val="00CB2481"/>
    <w:rsid w:val="00CB44A2"/>
    <w:rsid w:val="00CB47C6"/>
    <w:rsid w:val="00CB4CB4"/>
    <w:rsid w:val="00CB562A"/>
    <w:rsid w:val="00CB7991"/>
    <w:rsid w:val="00CC02C1"/>
    <w:rsid w:val="00CC0412"/>
    <w:rsid w:val="00CC0609"/>
    <w:rsid w:val="00CC15DB"/>
    <w:rsid w:val="00CC37A4"/>
    <w:rsid w:val="00CC466A"/>
    <w:rsid w:val="00CC48F9"/>
    <w:rsid w:val="00CC5026"/>
    <w:rsid w:val="00CC534C"/>
    <w:rsid w:val="00CC68D0"/>
    <w:rsid w:val="00CC6DE6"/>
    <w:rsid w:val="00CD279A"/>
    <w:rsid w:val="00CD3B40"/>
    <w:rsid w:val="00CD61FF"/>
    <w:rsid w:val="00CD69B8"/>
    <w:rsid w:val="00CD7AB7"/>
    <w:rsid w:val="00CE074D"/>
    <w:rsid w:val="00CE1572"/>
    <w:rsid w:val="00CE26D6"/>
    <w:rsid w:val="00CE2D5C"/>
    <w:rsid w:val="00CE3120"/>
    <w:rsid w:val="00CE4094"/>
    <w:rsid w:val="00CE5117"/>
    <w:rsid w:val="00CE5280"/>
    <w:rsid w:val="00CF0FFE"/>
    <w:rsid w:val="00CF136E"/>
    <w:rsid w:val="00CF1AE7"/>
    <w:rsid w:val="00CF259F"/>
    <w:rsid w:val="00CF3EDA"/>
    <w:rsid w:val="00CF43E9"/>
    <w:rsid w:val="00CF4410"/>
    <w:rsid w:val="00CF4F15"/>
    <w:rsid w:val="00CF534F"/>
    <w:rsid w:val="00CF5C13"/>
    <w:rsid w:val="00CF7EC9"/>
    <w:rsid w:val="00CF7EE1"/>
    <w:rsid w:val="00D00114"/>
    <w:rsid w:val="00D00C4E"/>
    <w:rsid w:val="00D01112"/>
    <w:rsid w:val="00D01210"/>
    <w:rsid w:val="00D01909"/>
    <w:rsid w:val="00D01BE2"/>
    <w:rsid w:val="00D01F98"/>
    <w:rsid w:val="00D01FE3"/>
    <w:rsid w:val="00D02EDC"/>
    <w:rsid w:val="00D03D07"/>
    <w:rsid w:val="00D03ED7"/>
    <w:rsid w:val="00D03F9A"/>
    <w:rsid w:val="00D058F8"/>
    <w:rsid w:val="00D05C5B"/>
    <w:rsid w:val="00D063D9"/>
    <w:rsid w:val="00D0648D"/>
    <w:rsid w:val="00D0679C"/>
    <w:rsid w:val="00D06D51"/>
    <w:rsid w:val="00D07506"/>
    <w:rsid w:val="00D10380"/>
    <w:rsid w:val="00D10E70"/>
    <w:rsid w:val="00D114BF"/>
    <w:rsid w:val="00D14783"/>
    <w:rsid w:val="00D14875"/>
    <w:rsid w:val="00D1654F"/>
    <w:rsid w:val="00D16C05"/>
    <w:rsid w:val="00D22187"/>
    <w:rsid w:val="00D232C7"/>
    <w:rsid w:val="00D23312"/>
    <w:rsid w:val="00D2391D"/>
    <w:rsid w:val="00D2406E"/>
    <w:rsid w:val="00D24303"/>
    <w:rsid w:val="00D24588"/>
    <w:rsid w:val="00D24991"/>
    <w:rsid w:val="00D24B45"/>
    <w:rsid w:val="00D26D5C"/>
    <w:rsid w:val="00D30E80"/>
    <w:rsid w:val="00D33654"/>
    <w:rsid w:val="00D336D2"/>
    <w:rsid w:val="00D33CB8"/>
    <w:rsid w:val="00D351C6"/>
    <w:rsid w:val="00D35B20"/>
    <w:rsid w:val="00D35DA5"/>
    <w:rsid w:val="00D36F50"/>
    <w:rsid w:val="00D37D4A"/>
    <w:rsid w:val="00D413AF"/>
    <w:rsid w:val="00D41624"/>
    <w:rsid w:val="00D42A0A"/>
    <w:rsid w:val="00D445A3"/>
    <w:rsid w:val="00D44655"/>
    <w:rsid w:val="00D4697A"/>
    <w:rsid w:val="00D478A6"/>
    <w:rsid w:val="00D50255"/>
    <w:rsid w:val="00D50C53"/>
    <w:rsid w:val="00D50C58"/>
    <w:rsid w:val="00D50EDE"/>
    <w:rsid w:val="00D51241"/>
    <w:rsid w:val="00D5203D"/>
    <w:rsid w:val="00D528EE"/>
    <w:rsid w:val="00D54FB4"/>
    <w:rsid w:val="00D61997"/>
    <w:rsid w:val="00D61FF7"/>
    <w:rsid w:val="00D620F1"/>
    <w:rsid w:val="00D6492C"/>
    <w:rsid w:val="00D65E27"/>
    <w:rsid w:val="00D66520"/>
    <w:rsid w:val="00D6669C"/>
    <w:rsid w:val="00D70831"/>
    <w:rsid w:val="00D70F86"/>
    <w:rsid w:val="00D7166A"/>
    <w:rsid w:val="00D72514"/>
    <w:rsid w:val="00D72EFA"/>
    <w:rsid w:val="00D72F76"/>
    <w:rsid w:val="00D73F19"/>
    <w:rsid w:val="00D751B9"/>
    <w:rsid w:val="00D752E4"/>
    <w:rsid w:val="00D76143"/>
    <w:rsid w:val="00D765AC"/>
    <w:rsid w:val="00D770D5"/>
    <w:rsid w:val="00D772E7"/>
    <w:rsid w:val="00D81947"/>
    <w:rsid w:val="00D81BF0"/>
    <w:rsid w:val="00D82549"/>
    <w:rsid w:val="00D8290D"/>
    <w:rsid w:val="00D83986"/>
    <w:rsid w:val="00D8427E"/>
    <w:rsid w:val="00D84AE9"/>
    <w:rsid w:val="00D85D00"/>
    <w:rsid w:val="00D86156"/>
    <w:rsid w:val="00D86E2A"/>
    <w:rsid w:val="00D86E38"/>
    <w:rsid w:val="00D8794A"/>
    <w:rsid w:val="00D87C34"/>
    <w:rsid w:val="00D9126F"/>
    <w:rsid w:val="00D912C0"/>
    <w:rsid w:val="00D91865"/>
    <w:rsid w:val="00D91FE6"/>
    <w:rsid w:val="00D935EB"/>
    <w:rsid w:val="00D93BD6"/>
    <w:rsid w:val="00D95CB9"/>
    <w:rsid w:val="00D965EF"/>
    <w:rsid w:val="00D96871"/>
    <w:rsid w:val="00D9694D"/>
    <w:rsid w:val="00D97A80"/>
    <w:rsid w:val="00DA00A0"/>
    <w:rsid w:val="00DA073F"/>
    <w:rsid w:val="00DA12CC"/>
    <w:rsid w:val="00DA32AF"/>
    <w:rsid w:val="00DA43CF"/>
    <w:rsid w:val="00DA5DF2"/>
    <w:rsid w:val="00DA5F88"/>
    <w:rsid w:val="00DA654C"/>
    <w:rsid w:val="00DA67F3"/>
    <w:rsid w:val="00DA6D1A"/>
    <w:rsid w:val="00DA7546"/>
    <w:rsid w:val="00DB004E"/>
    <w:rsid w:val="00DB1FA6"/>
    <w:rsid w:val="00DB3457"/>
    <w:rsid w:val="00DB4723"/>
    <w:rsid w:val="00DB4728"/>
    <w:rsid w:val="00DB54B4"/>
    <w:rsid w:val="00DB6508"/>
    <w:rsid w:val="00DB7A80"/>
    <w:rsid w:val="00DC07D4"/>
    <w:rsid w:val="00DC1E5C"/>
    <w:rsid w:val="00DC2A2F"/>
    <w:rsid w:val="00DC40C8"/>
    <w:rsid w:val="00DC411B"/>
    <w:rsid w:val="00DC6183"/>
    <w:rsid w:val="00DC61A8"/>
    <w:rsid w:val="00DC7259"/>
    <w:rsid w:val="00DC7F53"/>
    <w:rsid w:val="00DC7F9B"/>
    <w:rsid w:val="00DD0922"/>
    <w:rsid w:val="00DD11D5"/>
    <w:rsid w:val="00DD2763"/>
    <w:rsid w:val="00DD355B"/>
    <w:rsid w:val="00DD426D"/>
    <w:rsid w:val="00DD522A"/>
    <w:rsid w:val="00DD580D"/>
    <w:rsid w:val="00DD5C94"/>
    <w:rsid w:val="00DD6360"/>
    <w:rsid w:val="00DD6CFE"/>
    <w:rsid w:val="00DE0648"/>
    <w:rsid w:val="00DE213F"/>
    <w:rsid w:val="00DE28F9"/>
    <w:rsid w:val="00DE34CF"/>
    <w:rsid w:val="00DE3E73"/>
    <w:rsid w:val="00DE4564"/>
    <w:rsid w:val="00DE56A2"/>
    <w:rsid w:val="00DE6EAD"/>
    <w:rsid w:val="00DE7BD6"/>
    <w:rsid w:val="00DF3727"/>
    <w:rsid w:val="00DF3FE6"/>
    <w:rsid w:val="00DF44CC"/>
    <w:rsid w:val="00DF4A55"/>
    <w:rsid w:val="00DF4DAC"/>
    <w:rsid w:val="00DF546E"/>
    <w:rsid w:val="00E0209E"/>
    <w:rsid w:val="00E02A0E"/>
    <w:rsid w:val="00E046DD"/>
    <w:rsid w:val="00E0491E"/>
    <w:rsid w:val="00E05511"/>
    <w:rsid w:val="00E05AB8"/>
    <w:rsid w:val="00E05CF4"/>
    <w:rsid w:val="00E07260"/>
    <w:rsid w:val="00E07A90"/>
    <w:rsid w:val="00E10337"/>
    <w:rsid w:val="00E128B7"/>
    <w:rsid w:val="00E129AA"/>
    <w:rsid w:val="00E1347D"/>
    <w:rsid w:val="00E13F2F"/>
    <w:rsid w:val="00E13F3D"/>
    <w:rsid w:val="00E152FF"/>
    <w:rsid w:val="00E20041"/>
    <w:rsid w:val="00E21618"/>
    <w:rsid w:val="00E22DF3"/>
    <w:rsid w:val="00E25524"/>
    <w:rsid w:val="00E258AE"/>
    <w:rsid w:val="00E25DAA"/>
    <w:rsid w:val="00E26A2F"/>
    <w:rsid w:val="00E2780F"/>
    <w:rsid w:val="00E27B52"/>
    <w:rsid w:val="00E321C7"/>
    <w:rsid w:val="00E32613"/>
    <w:rsid w:val="00E3262D"/>
    <w:rsid w:val="00E33B49"/>
    <w:rsid w:val="00E34898"/>
    <w:rsid w:val="00E34BA5"/>
    <w:rsid w:val="00E34CE0"/>
    <w:rsid w:val="00E36455"/>
    <w:rsid w:val="00E36C47"/>
    <w:rsid w:val="00E40336"/>
    <w:rsid w:val="00E40723"/>
    <w:rsid w:val="00E409CF"/>
    <w:rsid w:val="00E42B5D"/>
    <w:rsid w:val="00E42D73"/>
    <w:rsid w:val="00E442AF"/>
    <w:rsid w:val="00E44C93"/>
    <w:rsid w:val="00E4576A"/>
    <w:rsid w:val="00E45FB3"/>
    <w:rsid w:val="00E50027"/>
    <w:rsid w:val="00E513F8"/>
    <w:rsid w:val="00E518B4"/>
    <w:rsid w:val="00E538CE"/>
    <w:rsid w:val="00E53CC6"/>
    <w:rsid w:val="00E53CE7"/>
    <w:rsid w:val="00E53D0E"/>
    <w:rsid w:val="00E53DCA"/>
    <w:rsid w:val="00E54186"/>
    <w:rsid w:val="00E557D8"/>
    <w:rsid w:val="00E56CE1"/>
    <w:rsid w:val="00E5713F"/>
    <w:rsid w:val="00E60990"/>
    <w:rsid w:val="00E61583"/>
    <w:rsid w:val="00E636B0"/>
    <w:rsid w:val="00E63916"/>
    <w:rsid w:val="00E6511C"/>
    <w:rsid w:val="00E7061C"/>
    <w:rsid w:val="00E72B02"/>
    <w:rsid w:val="00E73187"/>
    <w:rsid w:val="00E74D6E"/>
    <w:rsid w:val="00E750A6"/>
    <w:rsid w:val="00E76928"/>
    <w:rsid w:val="00E778CB"/>
    <w:rsid w:val="00E804C5"/>
    <w:rsid w:val="00E80660"/>
    <w:rsid w:val="00E8439D"/>
    <w:rsid w:val="00E844E9"/>
    <w:rsid w:val="00E845B0"/>
    <w:rsid w:val="00E901AF"/>
    <w:rsid w:val="00E902FF"/>
    <w:rsid w:val="00E90655"/>
    <w:rsid w:val="00E90BE0"/>
    <w:rsid w:val="00E91AE9"/>
    <w:rsid w:val="00E94128"/>
    <w:rsid w:val="00E95FBA"/>
    <w:rsid w:val="00E960D4"/>
    <w:rsid w:val="00E9613E"/>
    <w:rsid w:val="00E9747E"/>
    <w:rsid w:val="00EA12BE"/>
    <w:rsid w:val="00EA202C"/>
    <w:rsid w:val="00EA3D00"/>
    <w:rsid w:val="00EA4345"/>
    <w:rsid w:val="00EA4AE1"/>
    <w:rsid w:val="00EA4E8E"/>
    <w:rsid w:val="00EA5682"/>
    <w:rsid w:val="00EA61D6"/>
    <w:rsid w:val="00EA6A07"/>
    <w:rsid w:val="00EA7D93"/>
    <w:rsid w:val="00EA7EFC"/>
    <w:rsid w:val="00EB0438"/>
    <w:rsid w:val="00EB09B7"/>
    <w:rsid w:val="00EB0BEA"/>
    <w:rsid w:val="00EB19A5"/>
    <w:rsid w:val="00EB19FB"/>
    <w:rsid w:val="00EB1D15"/>
    <w:rsid w:val="00EB3BAD"/>
    <w:rsid w:val="00EB5817"/>
    <w:rsid w:val="00EB6D6E"/>
    <w:rsid w:val="00EB78C0"/>
    <w:rsid w:val="00EB7A1B"/>
    <w:rsid w:val="00EC0142"/>
    <w:rsid w:val="00EC0E0D"/>
    <w:rsid w:val="00EC0EC8"/>
    <w:rsid w:val="00EC237C"/>
    <w:rsid w:val="00EC39A1"/>
    <w:rsid w:val="00EC4D30"/>
    <w:rsid w:val="00EC50BB"/>
    <w:rsid w:val="00EC7FE6"/>
    <w:rsid w:val="00ED2E9D"/>
    <w:rsid w:val="00EE0386"/>
    <w:rsid w:val="00EE0421"/>
    <w:rsid w:val="00EE0DB9"/>
    <w:rsid w:val="00EE28FD"/>
    <w:rsid w:val="00EE3D71"/>
    <w:rsid w:val="00EE416B"/>
    <w:rsid w:val="00EE4E8E"/>
    <w:rsid w:val="00EE5464"/>
    <w:rsid w:val="00EE58CA"/>
    <w:rsid w:val="00EE7AFF"/>
    <w:rsid w:val="00EE7D7C"/>
    <w:rsid w:val="00EF090D"/>
    <w:rsid w:val="00EF0AE8"/>
    <w:rsid w:val="00EF1D2F"/>
    <w:rsid w:val="00EF275F"/>
    <w:rsid w:val="00EF4AA7"/>
    <w:rsid w:val="00F00D24"/>
    <w:rsid w:val="00F01305"/>
    <w:rsid w:val="00F01E65"/>
    <w:rsid w:val="00F04F0C"/>
    <w:rsid w:val="00F05CEE"/>
    <w:rsid w:val="00F05F34"/>
    <w:rsid w:val="00F06405"/>
    <w:rsid w:val="00F11B75"/>
    <w:rsid w:val="00F12462"/>
    <w:rsid w:val="00F1398A"/>
    <w:rsid w:val="00F1443F"/>
    <w:rsid w:val="00F1502C"/>
    <w:rsid w:val="00F16DB1"/>
    <w:rsid w:val="00F16DBC"/>
    <w:rsid w:val="00F179BA"/>
    <w:rsid w:val="00F200CD"/>
    <w:rsid w:val="00F21F7D"/>
    <w:rsid w:val="00F22C73"/>
    <w:rsid w:val="00F233D9"/>
    <w:rsid w:val="00F2522C"/>
    <w:rsid w:val="00F25D98"/>
    <w:rsid w:val="00F26368"/>
    <w:rsid w:val="00F273F8"/>
    <w:rsid w:val="00F279CA"/>
    <w:rsid w:val="00F300FB"/>
    <w:rsid w:val="00F32373"/>
    <w:rsid w:val="00F34AE8"/>
    <w:rsid w:val="00F35873"/>
    <w:rsid w:val="00F35FE6"/>
    <w:rsid w:val="00F368AB"/>
    <w:rsid w:val="00F36E11"/>
    <w:rsid w:val="00F37248"/>
    <w:rsid w:val="00F37F0A"/>
    <w:rsid w:val="00F41BCE"/>
    <w:rsid w:val="00F428C5"/>
    <w:rsid w:val="00F454C0"/>
    <w:rsid w:val="00F47515"/>
    <w:rsid w:val="00F476D8"/>
    <w:rsid w:val="00F47EED"/>
    <w:rsid w:val="00F50824"/>
    <w:rsid w:val="00F5157E"/>
    <w:rsid w:val="00F526E4"/>
    <w:rsid w:val="00F52DEF"/>
    <w:rsid w:val="00F53CD9"/>
    <w:rsid w:val="00F53E3A"/>
    <w:rsid w:val="00F572A5"/>
    <w:rsid w:val="00F57FA7"/>
    <w:rsid w:val="00F60A3A"/>
    <w:rsid w:val="00F61F26"/>
    <w:rsid w:val="00F628EC"/>
    <w:rsid w:val="00F63965"/>
    <w:rsid w:val="00F63F35"/>
    <w:rsid w:val="00F648D6"/>
    <w:rsid w:val="00F6554B"/>
    <w:rsid w:val="00F6706C"/>
    <w:rsid w:val="00F67531"/>
    <w:rsid w:val="00F67590"/>
    <w:rsid w:val="00F701B9"/>
    <w:rsid w:val="00F707FE"/>
    <w:rsid w:val="00F70B4F"/>
    <w:rsid w:val="00F73A0F"/>
    <w:rsid w:val="00F7483A"/>
    <w:rsid w:val="00F751B5"/>
    <w:rsid w:val="00F76AA1"/>
    <w:rsid w:val="00F814AD"/>
    <w:rsid w:val="00F81C0E"/>
    <w:rsid w:val="00F82AED"/>
    <w:rsid w:val="00F83C23"/>
    <w:rsid w:val="00F8448E"/>
    <w:rsid w:val="00F8672A"/>
    <w:rsid w:val="00F868F7"/>
    <w:rsid w:val="00F86D31"/>
    <w:rsid w:val="00F8742B"/>
    <w:rsid w:val="00F879E1"/>
    <w:rsid w:val="00F87A67"/>
    <w:rsid w:val="00F90485"/>
    <w:rsid w:val="00F91003"/>
    <w:rsid w:val="00F922E6"/>
    <w:rsid w:val="00F923A9"/>
    <w:rsid w:val="00F92B3C"/>
    <w:rsid w:val="00F93685"/>
    <w:rsid w:val="00F93CE9"/>
    <w:rsid w:val="00F945E7"/>
    <w:rsid w:val="00F946C0"/>
    <w:rsid w:val="00F9495F"/>
    <w:rsid w:val="00F94CB8"/>
    <w:rsid w:val="00F94E0A"/>
    <w:rsid w:val="00F94FB4"/>
    <w:rsid w:val="00F9589E"/>
    <w:rsid w:val="00F96C67"/>
    <w:rsid w:val="00F97575"/>
    <w:rsid w:val="00FA12D2"/>
    <w:rsid w:val="00FA1D14"/>
    <w:rsid w:val="00FA1DD4"/>
    <w:rsid w:val="00FA29D5"/>
    <w:rsid w:val="00FA3155"/>
    <w:rsid w:val="00FA322F"/>
    <w:rsid w:val="00FA3508"/>
    <w:rsid w:val="00FA47CB"/>
    <w:rsid w:val="00FA4BD7"/>
    <w:rsid w:val="00FA5808"/>
    <w:rsid w:val="00FA6109"/>
    <w:rsid w:val="00FA70D8"/>
    <w:rsid w:val="00FA7F38"/>
    <w:rsid w:val="00FB1046"/>
    <w:rsid w:val="00FB141F"/>
    <w:rsid w:val="00FB14D8"/>
    <w:rsid w:val="00FB18CB"/>
    <w:rsid w:val="00FB406F"/>
    <w:rsid w:val="00FB491D"/>
    <w:rsid w:val="00FB608C"/>
    <w:rsid w:val="00FB6278"/>
    <w:rsid w:val="00FB6386"/>
    <w:rsid w:val="00FC012B"/>
    <w:rsid w:val="00FC0151"/>
    <w:rsid w:val="00FC08E9"/>
    <w:rsid w:val="00FC34CA"/>
    <w:rsid w:val="00FC3B70"/>
    <w:rsid w:val="00FC48E2"/>
    <w:rsid w:val="00FC4A3C"/>
    <w:rsid w:val="00FC4BC2"/>
    <w:rsid w:val="00FC5239"/>
    <w:rsid w:val="00FC5F7E"/>
    <w:rsid w:val="00FC6D92"/>
    <w:rsid w:val="00FC77F6"/>
    <w:rsid w:val="00FC7A96"/>
    <w:rsid w:val="00FD0215"/>
    <w:rsid w:val="00FD213C"/>
    <w:rsid w:val="00FD2B05"/>
    <w:rsid w:val="00FD5494"/>
    <w:rsid w:val="00FD5799"/>
    <w:rsid w:val="00FD5941"/>
    <w:rsid w:val="00FE1C81"/>
    <w:rsid w:val="00FE58ED"/>
    <w:rsid w:val="00FE5A53"/>
    <w:rsid w:val="00FE5F01"/>
    <w:rsid w:val="00FE6D42"/>
    <w:rsid w:val="00FE7155"/>
    <w:rsid w:val="00FF02AD"/>
    <w:rsid w:val="00FF13D0"/>
    <w:rsid w:val="00FF16D2"/>
    <w:rsid w:val="00FF1D68"/>
    <w:rsid w:val="00FF24B1"/>
    <w:rsid w:val="00FF2610"/>
    <w:rsid w:val="00FF31F3"/>
    <w:rsid w:val="00FF3872"/>
    <w:rsid w:val="00FF40D8"/>
    <w:rsid w:val="00FF45A6"/>
    <w:rsid w:val="00FF7715"/>
    <w:rsid w:val="049D07A1"/>
    <w:rsid w:val="04B707AD"/>
    <w:rsid w:val="06264A24"/>
    <w:rsid w:val="06EB2935"/>
    <w:rsid w:val="07BE24BD"/>
    <w:rsid w:val="0ACE4448"/>
    <w:rsid w:val="0C73257B"/>
    <w:rsid w:val="0E843C50"/>
    <w:rsid w:val="0EDB09B3"/>
    <w:rsid w:val="0F183AD3"/>
    <w:rsid w:val="11504FC6"/>
    <w:rsid w:val="116A1D1E"/>
    <w:rsid w:val="12EB6997"/>
    <w:rsid w:val="16FC29C4"/>
    <w:rsid w:val="174C5C47"/>
    <w:rsid w:val="18021DCE"/>
    <w:rsid w:val="1A2608F3"/>
    <w:rsid w:val="1A3A7593"/>
    <w:rsid w:val="1A422421"/>
    <w:rsid w:val="1AA759C9"/>
    <w:rsid w:val="1ACF330A"/>
    <w:rsid w:val="1B602BF9"/>
    <w:rsid w:val="1C045905"/>
    <w:rsid w:val="1D003AEB"/>
    <w:rsid w:val="1EE86942"/>
    <w:rsid w:val="1FC94D4D"/>
    <w:rsid w:val="20ED5D93"/>
    <w:rsid w:val="20F95428"/>
    <w:rsid w:val="2107473E"/>
    <w:rsid w:val="21D56090"/>
    <w:rsid w:val="240366A5"/>
    <w:rsid w:val="243D39DD"/>
    <w:rsid w:val="256C73D2"/>
    <w:rsid w:val="2A8668D4"/>
    <w:rsid w:val="2B9B5117"/>
    <w:rsid w:val="2C276000"/>
    <w:rsid w:val="2C614EE0"/>
    <w:rsid w:val="2C7362ED"/>
    <w:rsid w:val="2C9143AA"/>
    <w:rsid w:val="2E06778F"/>
    <w:rsid w:val="2EEE1C8B"/>
    <w:rsid w:val="2FAD4648"/>
    <w:rsid w:val="30933641"/>
    <w:rsid w:val="326844C0"/>
    <w:rsid w:val="32CF5169"/>
    <w:rsid w:val="34B80541"/>
    <w:rsid w:val="34D15BB4"/>
    <w:rsid w:val="35C63AB2"/>
    <w:rsid w:val="367E6B74"/>
    <w:rsid w:val="36B85A54"/>
    <w:rsid w:val="37742CD9"/>
    <w:rsid w:val="37B63596"/>
    <w:rsid w:val="37CD4298"/>
    <w:rsid w:val="38910B5D"/>
    <w:rsid w:val="3ABC496A"/>
    <w:rsid w:val="3BB106FB"/>
    <w:rsid w:val="3CD91462"/>
    <w:rsid w:val="3E1014DE"/>
    <w:rsid w:val="3E5A0659"/>
    <w:rsid w:val="401C02BA"/>
    <w:rsid w:val="401D5D3B"/>
    <w:rsid w:val="40880C6E"/>
    <w:rsid w:val="409D6673"/>
    <w:rsid w:val="40EE0612"/>
    <w:rsid w:val="42076B60"/>
    <w:rsid w:val="426623FD"/>
    <w:rsid w:val="43274A3A"/>
    <w:rsid w:val="46020228"/>
    <w:rsid w:val="478C26EF"/>
    <w:rsid w:val="48205C4E"/>
    <w:rsid w:val="48C017E8"/>
    <w:rsid w:val="49A06689"/>
    <w:rsid w:val="4AEC3FC2"/>
    <w:rsid w:val="4BA50C83"/>
    <w:rsid w:val="4CA920D2"/>
    <w:rsid w:val="4EA83F4A"/>
    <w:rsid w:val="4EB21F95"/>
    <w:rsid w:val="53294C00"/>
    <w:rsid w:val="54840334"/>
    <w:rsid w:val="55093E11"/>
    <w:rsid w:val="56A75E3B"/>
    <w:rsid w:val="58443B84"/>
    <w:rsid w:val="58920E5F"/>
    <w:rsid w:val="59433201"/>
    <w:rsid w:val="598B6E78"/>
    <w:rsid w:val="5A704B6C"/>
    <w:rsid w:val="5AAF7ED4"/>
    <w:rsid w:val="5C9522F3"/>
    <w:rsid w:val="5DA1152C"/>
    <w:rsid w:val="5EBC54FC"/>
    <w:rsid w:val="60FB7F06"/>
    <w:rsid w:val="622C3280"/>
    <w:rsid w:val="624E1B54"/>
    <w:rsid w:val="633D725E"/>
    <w:rsid w:val="647414DA"/>
    <w:rsid w:val="6BFD22BB"/>
    <w:rsid w:val="6D581273"/>
    <w:rsid w:val="6F491A22"/>
    <w:rsid w:val="6FFA3DC5"/>
    <w:rsid w:val="71132313"/>
    <w:rsid w:val="72A7776B"/>
    <w:rsid w:val="72C07A50"/>
    <w:rsid w:val="73206B70"/>
    <w:rsid w:val="732B2982"/>
    <w:rsid w:val="736C596A"/>
    <w:rsid w:val="737F6B89"/>
    <w:rsid w:val="73BC69EE"/>
    <w:rsid w:val="75BE3D41"/>
    <w:rsid w:val="768F5592"/>
    <w:rsid w:val="76DD5312"/>
    <w:rsid w:val="771C067A"/>
    <w:rsid w:val="798F00FE"/>
    <w:rsid w:val="79F25A63"/>
    <w:rsid w:val="7A1712DC"/>
    <w:rsid w:val="7A4259A3"/>
    <w:rsid w:val="7B743797"/>
    <w:rsid w:val="7BB26AFF"/>
    <w:rsid w:val="7D421027"/>
    <w:rsid w:val="7E132DE5"/>
    <w:rsid w:val="7E944638"/>
    <w:rsid w:val="7EC3770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semiHidden/>
    <w:qFormat/>
    <w:uiPriority w:val="0"/>
    <w:rPr>
      <w:rFonts w:ascii="Tahoma" w:hAnsi="Tahoma" w:cs="Tahoma"/>
      <w:sz w:val="16"/>
      <w:szCs w:val="16"/>
    </w:rPr>
  </w:style>
  <w:style w:type="character" w:styleId="15">
    <w:name w:val="annotation reference"/>
    <w:qFormat/>
    <w:uiPriority w:val="0"/>
    <w:rPr>
      <w:sz w:val="16"/>
    </w:rPr>
  </w:style>
  <w:style w:type="paragraph" w:styleId="16">
    <w:name w:val="annotation text"/>
    <w:basedOn w:val="1"/>
    <w:link w:val="91"/>
    <w:semiHidden/>
    <w:qFormat/>
    <w:uiPriority w:val="0"/>
  </w:style>
  <w:style w:type="paragraph" w:styleId="17">
    <w:name w:val="annotation subject"/>
    <w:basedOn w:val="16"/>
    <w:next w:val="16"/>
    <w:semiHidden/>
    <w:qFormat/>
    <w:uiPriority w:val="0"/>
    <w:rPr>
      <w:b/>
      <w:bCs/>
    </w:rPr>
  </w:style>
  <w:style w:type="paragraph" w:styleId="18">
    <w:name w:val="Document Map"/>
    <w:basedOn w:val="1"/>
    <w:semiHidden/>
    <w:qFormat/>
    <w:uiPriority w:val="0"/>
    <w:pPr>
      <w:shd w:val="clear" w:color="auto" w:fill="000080"/>
    </w:pPr>
    <w:rPr>
      <w:rFonts w:ascii="Tahoma" w:hAnsi="Tahoma" w:cs="Tahoma"/>
    </w:rPr>
  </w:style>
  <w:style w:type="character" w:styleId="19">
    <w:name w:val="FollowedHyperlink"/>
    <w:qFormat/>
    <w:uiPriority w:val="0"/>
    <w:rPr>
      <w:color w:val="800080"/>
      <w:u w:val="single"/>
    </w:rPr>
  </w:style>
  <w:style w:type="paragraph" w:styleId="20">
    <w:name w:val="footer"/>
    <w:basedOn w:val="21"/>
    <w:qFormat/>
    <w:uiPriority w:val="0"/>
    <w:pPr>
      <w:jc w:val="center"/>
    </w:pPr>
    <w:rPr>
      <w:i/>
    </w:rPr>
  </w:style>
  <w:style w:type="paragraph" w:styleId="21">
    <w:name w:val="header"/>
    <w:qFormat/>
    <w:uiPriority w:val="0"/>
    <w:pPr>
      <w:widowControl w:val="0"/>
    </w:pPr>
    <w:rPr>
      <w:rFonts w:ascii="Arial" w:hAnsi="Arial" w:cs="Times New Roman" w:eastAsiaTheme="minorEastAsia"/>
      <w:b/>
      <w:sz w:val="18"/>
      <w:lang w:val="en-GB" w:eastAsia="en-US" w:bidi="ar-SA"/>
    </w:rPr>
  </w:style>
  <w:style w:type="character" w:styleId="22">
    <w:name w:val="footnote reference"/>
    <w:semiHidden/>
    <w:qFormat/>
    <w:uiPriority w:val="0"/>
    <w:rPr>
      <w:b/>
      <w:position w:val="6"/>
      <w:sz w:val="16"/>
    </w:rPr>
  </w:style>
  <w:style w:type="paragraph" w:styleId="23">
    <w:name w:val="footnote text"/>
    <w:basedOn w:val="1"/>
    <w:semiHidden/>
    <w:qFormat/>
    <w:uiPriority w:val="0"/>
    <w:pPr>
      <w:keepLines/>
      <w:spacing w:after="0"/>
      <w:ind w:left="454" w:hanging="454"/>
    </w:pPr>
    <w:rPr>
      <w:sz w:val="16"/>
    </w:rPr>
  </w:style>
  <w:style w:type="character" w:styleId="24">
    <w:name w:val="Hyperlink"/>
    <w:qFormat/>
    <w:uiPriority w:val="0"/>
    <w:rPr>
      <w:color w:val="0000FF"/>
      <w:u w:val="single"/>
    </w:rPr>
  </w:style>
  <w:style w:type="paragraph" w:styleId="25">
    <w:name w:val="index 1"/>
    <w:basedOn w:val="1"/>
    <w:next w:val="1"/>
    <w:semiHidden/>
    <w:qFormat/>
    <w:uiPriority w:val="0"/>
    <w:pPr>
      <w:keepLines/>
      <w:spacing w:after="0"/>
    </w:pPr>
  </w:style>
  <w:style w:type="paragraph" w:styleId="26">
    <w:name w:val="index 2"/>
    <w:basedOn w:val="25"/>
    <w:next w:val="1"/>
    <w:semiHidden/>
    <w:qFormat/>
    <w:uiPriority w:val="0"/>
    <w:pPr>
      <w:ind w:left="284"/>
    </w:pPr>
  </w:style>
  <w:style w:type="paragraph" w:styleId="27">
    <w:name w:val="List"/>
    <w:basedOn w:val="1"/>
    <w:qFormat/>
    <w:uiPriority w:val="0"/>
    <w:pPr>
      <w:ind w:left="568" w:hanging="284"/>
    </w:pPr>
  </w:style>
  <w:style w:type="paragraph" w:styleId="28">
    <w:name w:val="List 2"/>
    <w:basedOn w:val="27"/>
    <w:qFormat/>
    <w:uiPriority w:val="0"/>
    <w:pPr>
      <w:ind w:left="851"/>
    </w:pPr>
  </w:style>
  <w:style w:type="paragraph" w:styleId="29">
    <w:name w:val="List 3"/>
    <w:basedOn w:val="28"/>
    <w:qFormat/>
    <w:uiPriority w:val="0"/>
    <w:pPr>
      <w:ind w:left="1135"/>
    </w:pPr>
  </w:style>
  <w:style w:type="paragraph" w:styleId="30">
    <w:name w:val="List 4"/>
    <w:basedOn w:val="29"/>
    <w:qFormat/>
    <w:uiPriority w:val="0"/>
    <w:pPr>
      <w:ind w:left="1418"/>
    </w:pPr>
  </w:style>
  <w:style w:type="paragraph" w:styleId="31">
    <w:name w:val="List 5"/>
    <w:basedOn w:val="30"/>
    <w:qFormat/>
    <w:uiPriority w:val="0"/>
    <w:pPr>
      <w:ind w:left="1702"/>
    </w:pPr>
  </w:style>
  <w:style w:type="paragraph" w:styleId="32">
    <w:name w:val="List Bullet"/>
    <w:basedOn w:val="27"/>
    <w:qFormat/>
    <w:uiPriority w:val="0"/>
  </w:style>
  <w:style w:type="paragraph" w:styleId="33">
    <w:name w:val="List Bullet 2"/>
    <w:basedOn w:val="32"/>
    <w:qFormat/>
    <w:uiPriority w:val="0"/>
    <w:pPr>
      <w:ind w:left="851"/>
    </w:pPr>
  </w:style>
  <w:style w:type="paragraph" w:styleId="34">
    <w:name w:val="List Bullet 3"/>
    <w:basedOn w:val="33"/>
    <w:qFormat/>
    <w:uiPriority w:val="0"/>
    <w:pPr>
      <w:ind w:left="1135"/>
    </w:pPr>
  </w:style>
  <w:style w:type="paragraph" w:styleId="35">
    <w:name w:val="List Bullet 4"/>
    <w:basedOn w:val="34"/>
    <w:qFormat/>
    <w:uiPriority w:val="0"/>
    <w:pPr>
      <w:ind w:left="1418"/>
    </w:pPr>
  </w:style>
  <w:style w:type="paragraph" w:styleId="36">
    <w:name w:val="List Bullet 5"/>
    <w:basedOn w:val="35"/>
    <w:qFormat/>
    <w:uiPriority w:val="0"/>
    <w:pPr>
      <w:ind w:left="1702"/>
    </w:pPr>
  </w:style>
  <w:style w:type="paragraph" w:styleId="37">
    <w:name w:val="List Number"/>
    <w:basedOn w:val="27"/>
    <w:qFormat/>
    <w:uiPriority w:val="0"/>
  </w:style>
  <w:style w:type="paragraph" w:styleId="38">
    <w:name w:val="List Number 2"/>
    <w:basedOn w:val="37"/>
    <w:qFormat/>
    <w:uiPriority w:val="0"/>
    <w:pPr>
      <w:ind w:left="851"/>
    </w:pPr>
  </w:style>
  <w:style w:type="table" w:styleId="39">
    <w:name w:val="Table Grid"/>
    <w:basedOn w:val="1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41">
    <w:name w:val="toc 2"/>
    <w:basedOn w:val="40"/>
    <w:next w:val="1"/>
    <w:semiHidden/>
    <w:qFormat/>
    <w:uiPriority w:val="0"/>
    <w:pPr>
      <w:keepNext w:val="0"/>
      <w:spacing w:before="0"/>
      <w:ind w:left="851" w:hanging="851"/>
    </w:pPr>
    <w:rPr>
      <w:sz w:val="20"/>
    </w:rPr>
  </w:style>
  <w:style w:type="paragraph" w:styleId="42">
    <w:name w:val="toc 3"/>
    <w:basedOn w:val="41"/>
    <w:next w:val="1"/>
    <w:semiHidden/>
    <w:qFormat/>
    <w:uiPriority w:val="0"/>
    <w:pPr>
      <w:ind w:left="1134" w:hanging="1134"/>
    </w:pPr>
  </w:style>
  <w:style w:type="paragraph" w:styleId="43">
    <w:name w:val="toc 4"/>
    <w:basedOn w:val="42"/>
    <w:next w:val="1"/>
    <w:semiHidden/>
    <w:qFormat/>
    <w:uiPriority w:val="0"/>
    <w:pPr>
      <w:ind w:left="1418" w:hanging="1418"/>
    </w:pPr>
  </w:style>
  <w:style w:type="paragraph" w:styleId="44">
    <w:name w:val="toc 5"/>
    <w:basedOn w:val="43"/>
    <w:next w:val="1"/>
    <w:semiHidden/>
    <w:qFormat/>
    <w:uiPriority w:val="0"/>
    <w:pPr>
      <w:ind w:left="1701" w:hanging="1701"/>
    </w:pPr>
  </w:style>
  <w:style w:type="paragraph" w:styleId="45">
    <w:name w:val="toc 6"/>
    <w:basedOn w:val="44"/>
    <w:next w:val="1"/>
    <w:semiHidden/>
    <w:qFormat/>
    <w:uiPriority w:val="0"/>
    <w:pPr>
      <w:ind w:left="1985" w:hanging="1985"/>
    </w:pPr>
  </w:style>
  <w:style w:type="paragraph" w:styleId="46">
    <w:name w:val="toc 7"/>
    <w:basedOn w:val="45"/>
    <w:next w:val="1"/>
    <w:semiHidden/>
    <w:qFormat/>
    <w:uiPriority w:val="0"/>
    <w:pPr>
      <w:ind w:left="2268" w:hanging="2268"/>
    </w:pPr>
  </w:style>
  <w:style w:type="paragraph" w:styleId="47">
    <w:name w:val="toc 8"/>
    <w:basedOn w:val="40"/>
    <w:next w:val="1"/>
    <w:semiHidden/>
    <w:qFormat/>
    <w:uiPriority w:val="0"/>
    <w:pPr>
      <w:spacing w:before="180"/>
      <w:ind w:left="2693" w:hanging="2693"/>
    </w:pPr>
    <w:rPr>
      <w:b/>
    </w:rPr>
  </w:style>
  <w:style w:type="paragraph" w:styleId="48">
    <w:name w:val="toc 9"/>
    <w:basedOn w:val="47"/>
    <w:next w:val="1"/>
    <w:semiHidden/>
    <w:qFormat/>
    <w:uiPriority w:val="0"/>
    <w:pPr>
      <w:ind w:left="1418" w:hanging="1418"/>
    </w:p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3"/>
    <w:qFormat/>
    <w:uiPriority w:val="0"/>
    <w:rPr>
      <w:b/>
    </w:rPr>
  </w:style>
  <w:style w:type="paragraph" w:customStyle="1" w:styleId="53">
    <w:name w:val="TAC"/>
    <w:basedOn w:val="54"/>
    <w:qFormat/>
    <w:uiPriority w:val="0"/>
    <w:pPr>
      <w:jc w:val="center"/>
    </w:pPr>
  </w:style>
  <w:style w:type="paragraph" w:customStyle="1" w:styleId="54">
    <w:name w:val="TAL"/>
    <w:basedOn w:val="1"/>
    <w:link w:val="92"/>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27"/>
    <w:link w:val="84"/>
    <w:qFormat/>
    <w:uiPriority w:val="0"/>
  </w:style>
  <w:style w:type="paragraph" w:customStyle="1" w:styleId="77">
    <w:name w:val="B2"/>
    <w:basedOn w:val="28"/>
    <w:link w:val="87"/>
    <w:qFormat/>
    <w:uiPriority w:val="0"/>
  </w:style>
  <w:style w:type="paragraph" w:customStyle="1" w:styleId="78">
    <w:name w:val="B3"/>
    <w:basedOn w:val="29"/>
    <w:qFormat/>
    <w:uiPriority w:val="0"/>
  </w:style>
  <w:style w:type="paragraph" w:customStyle="1" w:styleId="79">
    <w:name w:val="B4"/>
    <w:basedOn w:val="30"/>
    <w:qFormat/>
    <w:uiPriority w:val="0"/>
  </w:style>
  <w:style w:type="paragraph" w:customStyle="1" w:styleId="80">
    <w:name w:val="B5"/>
    <w:basedOn w:val="31"/>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character" w:customStyle="1" w:styleId="91">
    <w:name w:val="Comment Text Char"/>
    <w:basedOn w:val="12"/>
    <w:link w:val="16"/>
    <w:semiHidden/>
    <w:qFormat/>
    <w:uiPriority w:val="0"/>
    <w:rPr>
      <w:rFonts w:ascii="Times New Roman" w:hAnsi="Times New Roman"/>
      <w:lang w:val="en-GB" w:eastAsia="en-US"/>
    </w:rPr>
  </w:style>
  <w:style w:type="character" w:customStyle="1" w:styleId="92">
    <w:name w:val="TAL Char"/>
    <w:link w:val="54"/>
    <w:qFormat/>
    <w:uiPriority w:val="0"/>
    <w:rPr>
      <w:rFonts w:ascii="Arial" w:hAnsi="Arial"/>
      <w:sz w:val="18"/>
      <w:lang w:val="en-GB" w:eastAsia="en-US"/>
    </w:rPr>
  </w:style>
  <w:style w:type="character" w:customStyle="1" w:styleId="93">
    <w:name w:val="TAH Car"/>
    <w:link w:val="52"/>
    <w:qFormat/>
    <w:uiPriority w:val="0"/>
    <w:rPr>
      <w:rFonts w:ascii="Arial" w:hAnsi="Arial"/>
      <w:b/>
      <w:sz w:val="18"/>
      <w:lang w:val="en-GB" w:eastAsia="en-US"/>
    </w:rPr>
  </w:style>
  <w:style w:type="paragraph" w:customStyle="1" w:styleId="94">
    <w:name w:val="Revision"/>
    <w:hidden/>
    <w:semiHidden/>
    <w:qFormat/>
    <w:uiPriority w:val="99"/>
    <w:rPr>
      <w:rFonts w:ascii="Times New Roman" w:hAnsi="Times New Roman" w:cs="Times New Roman" w:eastAsiaTheme="minorEastAsia"/>
      <w:lang w:val="en-GB" w:eastAsia="en-US" w:bidi="ar-SA"/>
    </w:rPr>
  </w:style>
  <w:style w:type="character" w:customStyle="1" w:styleId="95">
    <w:name w:val="Editor's Note Char Char"/>
    <w:qFormat/>
    <w:uiPriority w:val="0"/>
    <w:rPr>
      <w:color w:val="FF0000"/>
      <w:lang w:val="en-GB" w:eastAsia="ja-JP"/>
    </w:rPr>
  </w:style>
  <w:style w:type="character" w:customStyle="1" w:styleId="96">
    <w:name w:val="NO Char"/>
    <w:qFormat/>
    <w:uiPriority w:val="0"/>
    <w:rPr>
      <w:rFonts w:ascii="Times New Roman" w:hAnsi="Times New Roman"/>
      <w:lang w:val="en-GB" w:eastAsia="en-US"/>
    </w:rPr>
  </w:style>
  <w:style w:type="paragraph" w:customStyle="1" w:styleId="97">
    <w:name w:val="pf0"/>
    <w:basedOn w:val="1"/>
    <w:qFormat/>
    <w:uiPriority w:val="0"/>
    <w:pPr>
      <w:spacing w:before="100" w:beforeAutospacing="1" w:after="100" w:afterAutospacing="1"/>
    </w:pPr>
    <w:rPr>
      <w:rFonts w:eastAsia="Times New Roman"/>
      <w:sz w:val="24"/>
      <w:szCs w:val="24"/>
      <w:lang w:val="en-CA" w:eastAsia="en-CA"/>
    </w:rPr>
  </w:style>
  <w:style w:type="character" w:customStyle="1" w:styleId="98">
    <w:name w:val="cf01"/>
    <w:basedOn w:val="12"/>
    <w:qFormat/>
    <w:uiPriority w:val="0"/>
    <w:rPr>
      <w:rFonts w:hint="default" w:ascii="Segoe UI" w:hAnsi="Segoe UI" w:cs="Segoe UI"/>
      <w:i/>
      <w:iCs/>
      <w:sz w:val="18"/>
      <w:szCs w:val="18"/>
    </w:rPr>
  </w:style>
  <w:style w:type="paragraph" w:customStyle="1" w:styleId="99">
    <w:name w:val="pf1"/>
    <w:basedOn w:val="1"/>
    <w:qFormat/>
    <w:uiPriority w:val="0"/>
    <w:pPr>
      <w:spacing w:before="100" w:beforeAutospacing="1" w:after="100" w:afterAutospacing="1"/>
      <w:ind w:left="300" w:hanging="300"/>
    </w:pPr>
    <w:rPr>
      <w:rFonts w:ascii="Calibri" w:hAnsi="Calibri" w:eastAsia="Times New Roman" w:cs="Calibri"/>
      <w:sz w:val="22"/>
      <w:szCs w:val="22"/>
      <w:lang w:val="en-US"/>
    </w:rPr>
  </w:style>
  <w:style w:type="paragraph" w:customStyle="1" w:styleId="100">
    <w:name w:val="pf2"/>
    <w:basedOn w:val="1"/>
    <w:qFormat/>
    <w:uiPriority w:val="0"/>
    <w:pPr>
      <w:spacing w:before="100" w:beforeAutospacing="1" w:after="100" w:afterAutospacing="1"/>
    </w:pPr>
    <w:rPr>
      <w:rFonts w:ascii="Calibri" w:hAnsi="Calibri" w:eastAsia="Times New Roman" w:cs="Calibri"/>
      <w:sz w:val="22"/>
      <w:szCs w:val="22"/>
      <w:lang w:val="en-US"/>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customXml" Target="../customXml/item4.xml"/><Relationship Id="rId22" Type="http://schemas.openxmlformats.org/officeDocument/2006/relationships/customXml" Target="../customXml/item3.xml"/><Relationship Id="rId21" Type="http://schemas.openxmlformats.org/officeDocument/2006/relationships/customXml" Target="../customXml/item2.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4.emf"/><Relationship Id="rId17" Type="http://schemas.openxmlformats.org/officeDocument/2006/relationships/oleObject" Target="embeddings/oleObject2.bin"/><Relationship Id="rId16" Type="http://schemas.openxmlformats.org/officeDocument/2006/relationships/image" Target="media/image3.emf"/><Relationship Id="rId15" Type="http://schemas.openxmlformats.org/officeDocument/2006/relationships/oleObject" Target="embeddings/oleObject1.bin"/><Relationship Id="rId14" Type="http://schemas.openxmlformats.org/officeDocument/2006/relationships/image" Target="media/image2.emf"/><Relationship Id="rId13" Type="http://schemas.openxmlformats.org/officeDocument/2006/relationships/package" Target="embeddings/Microsoft_Visio___2.vsdx"/><Relationship Id="rId12" Type="http://schemas.openxmlformats.org/officeDocument/2006/relationships/image" Target="media/image1.emf"/><Relationship Id="rId11" Type="http://schemas.openxmlformats.org/officeDocument/2006/relationships/package" Target="embeddings/Microsoft_Visio___1.vsdx"/><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Props1.xml><?xml version="1.0" encoding="utf-8"?>
<ds:datastoreItem xmlns:ds="http://schemas.openxmlformats.org/officeDocument/2006/customXml" ds:itemID="{1FB68EE9-30EF-4FBB-8F7F-6F7B0A395C46}">
  <ds:schemaRefs/>
</ds:datastoreItem>
</file>

<file path=customXml/itemProps2.xml><?xml version="1.0" encoding="utf-8"?>
<ds:datastoreItem xmlns:ds="http://schemas.openxmlformats.org/officeDocument/2006/customXml" ds:itemID="{DEEDC004-F7E7-47FE-B4C0-EBDB6C3D29C4}">
  <ds:schemaRefs/>
</ds:datastoreItem>
</file>

<file path=customXml/itemProps3.xml><?xml version="1.0" encoding="utf-8"?>
<ds:datastoreItem xmlns:ds="http://schemas.openxmlformats.org/officeDocument/2006/customXml" ds:itemID="{D8388A27-AA12-4DCA-B376-BA572A79B959}">
  <ds:schemaRefs/>
</ds:datastoreItem>
</file>

<file path=customXml/itemProps4.xml><?xml version="1.0" encoding="utf-8"?>
<ds:datastoreItem xmlns:ds="http://schemas.openxmlformats.org/officeDocument/2006/customXml" ds:itemID="{05458615-AA85-4DD3-B1D2-8840C297FD5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13</Pages>
  <Words>3479</Words>
  <Characters>20588</Characters>
  <Lines>171</Lines>
  <Paragraphs>48</Paragraphs>
  <TotalTime>11</TotalTime>
  <ScaleCrop>false</ScaleCrop>
  <LinksUpToDate>false</LinksUpToDate>
  <CharactersWithSpaces>24019</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2024-10-17T10:06:00Z</dcterms:created>
  <dc:creator>Michael Sanders, John M Meredith</dc:creator>
  <cp:lastModifiedBy>JY</cp:lastModifiedBy>
  <cp:lastPrinted>2411-12-31T05:00:00Z</cp:lastPrinted>
  <dcterms:modified xsi:type="dcterms:W3CDTF">2024-11-08T22:06:50Z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KSOProductBuildVer">
    <vt:lpwstr>1033-12.2.0.18607</vt:lpwstr>
  </property>
  <property fmtid="{D5CDD505-2E9C-101B-9397-08002B2CF9AE}" pid="24" name="ICV">
    <vt:lpwstr>E6637EA2F144400EA092D9DBA2AFC54E</vt:lpwstr>
  </property>
</Properties>
</file>